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77CC78" w14:textId="77777777" w:rsidR="00E63787" w:rsidRDefault="00E63787" w:rsidP="005F5DDB">
      <w:pPr>
        <w:jc w:val="both"/>
      </w:pPr>
    </w:p>
    <w:p w14:paraId="778F7F8D" w14:textId="40D314A9" w:rsidR="001C78B5" w:rsidRPr="001C78B5" w:rsidRDefault="001C78B5" w:rsidP="005F5DDB">
      <w:pPr>
        <w:keepNext/>
        <w:ind w:firstLine="0"/>
        <w:jc w:val="center"/>
        <w:rPr>
          <w:b/>
          <w:bCs/>
        </w:rPr>
      </w:pPr>
      <w:bookmarkStart w:id="0" w:name="bookmark2"/>
      <w:bookmarkStart w:id="1" w:name="bookmark3"/>
      <w:r w:rsidRPr="001C78B5">
        <w:rPr>
          <w:b/>
        </w:rPr>
        <w:t>ПАСПОРТ</w:t>
      </w:r>
    </w:p>
    <w:p w14:paraId="5E82B1FC" w14:textId="67D6697C" w:rsidR="001C78B5" w:rsidRPr="001C78B5" w:rsidRDefault="00ED47C1" w:rsidP="005F5DDB">
      <w:pPr>
        <w:keepNext/>
        <w:ind w:firstLine="0"/>
        <w:jc w:val="center"/>
        <w:rPr>
          <w:b/>
        </w:rPr>
      </w:pPr>
      <w:r w:rsidRPr="001C78B5">
        <w:rPr>
          <w:b/>
          <w:bCs/>
        </w:rPr>
        <w:t xml:space="preserve"> </w:t>
      </w:r>
      <w:r w:rsidR="001C78B5" w:rsidRPr="001C78B5">
        <w:rPr>
          <w:b/>
        </w:rPr>
        <w:t>г</w:t>
      </w:r>
      <w:r w:rsidR="001E314B" w:rsidRPr="001C78B5">
        <w:rPr>
          <w:b/>
        </w:rPr>
        <w:t>осударственной программы</w:t>
      </w:r>
      <w:r w:rsidR="001C78B5" w:rsidRPr="001C78B5">
        <w:rPr>
          <w:b/>
        </w:rPr>
        <w:t xml:space="preserve"> Ярославской области</w:t>
      </w:r>
    </w:p>
    <w:p w14:paraId="53FFEBB6" w14:textId="770F0CB7" w:rsidR="00ED47C1" w:rsidRPr="001C78B5" w:rsidRDefault="001C78B5" w:rsidP="005F5DDB">
      <w:pPr>
        <w:keepNext/>
        <w:ind w:firstLine="0"/>
        <w:jc w:val="center"/>
        <w:rPr>
          <w:b/>
        </w:rPr>
      </w:pPr>
      <w:r w:rsidRPr="001C78B5">
        <w:rPr>
          <w:rFonts w:cs="Times New Roman"/>
          <w:b/>
          <w:szCs w:val="28"/>
        </w:rPr>
        <w:t>«Защита населения и территории Ярославской области от чрезвычайных ситуаций, обеспечение пожарной безопасности и безопасности людей на водных объектах»</w:t>
      </w:r>
      <w:r w:rsidR="001E314B" w:rsidRPr="001C78B5">
        <w:rPr>
          <w:b/>
        </w:rPr>
        <w:t xml:space="preserve"> </w:t>
      </w:r>
    </w:p>
    <w:p w14:paraId="600B80CD" w14:textId="77777777" w:rsidR="00A71464" w:rsidRPr="00FF0DE7" w:rsidRDefault="00A71464" w:rsidP="005F5DDB">
      <w:pPr>
        <w:keepNext/>
        <w:ind w:firstLine="0"/>
        <w:jc w:val="center"/>
      </w:pPr>
    </w:p>
    <w:p w14:paraId="3459116A" w14:textId="77777777" w:rsidR="00A71464" w:rsidRDefault="00A71464" w:rsidP="005F5DDB">
      <w:pPr>
        <w:pStyle w:val="24"/>
        <w:keepNext/>
        <w:shd w:val="clear" w:color="auto" w:fill="auto"/>
        <w:tabs>
          <w:tab w:val="left" w:pos="350"/>
        </w:tabs>
        <w:spacing w:after="0"/>
        <w:rPr>
          <w:b w:val="0"/>
        </w:rPr>
      </w:pPr>
      <w:r w:rsidRPr="00FF0DE7">
        <w:rPr>
          <w:b w:val="0"/>
        </w:rPr>
        <w:t>1. Основные положения</w:t>
      </w:r>
      <w:bookmarkEnd w:id="0"/>
      <w:bookmarkEnd w:id="1"/>
    </w:p>
    <w:p w14:paraId="57FDDA49" w14:textId="77777777" w:rsidR="00A71464" w:rsidRPr="00FF0DE7" w:rsidRDefault="00A71464" w:rsidP="005F5DDB">
      <w:pPr>
        <w:pStyle w:val="24"/>
        <w:keepNext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240"/>
        <w:tblW w:w="5000" w:type="pct"/>
        <w:tblLook w:val="04A0" w:firstRow="1" w:lastRow="0" w:firstColumn="1" w:lastColumn="0" w:noHBand="0" w:noVBand="1"/>
      </w:tblPr>
      <w:tblGrid>
        <w:gridCol w:w="5987"/>
        <w:gridCol w:w="8573"/>
      </w:tblGrid>
      <w:tr w:rsidR="000E6C5D" w:rsidRPr="000E6C5D" w14:paraId="2539EB03" w14:textId="77777777" w:rsidTr="005F5DDB">
        <w:tc>
          <w:tcPr>
            <w:tcW w:w="2056" w:type="pct"/>
          </w:tcPr>
          <w:p w14:paraId="424EBED8" w14:textId="7E2F7D1A" w:rsidR="000E6C5D" w:rsidRPr="000E6C5D" w:rsidRDefault="000E6C5D" w:rsidP="005F5DDB">
            <w:pPr>
              <w:keepNext/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bookmarkStart w:id="2" w:name="bookmark4"/>
            <w:bookmarkStart w:id="3" w:name="bookmark5"/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Куратор </w:t>
            </w:r>
            <w:r w:rsidR="00720DB6" w:rsidRPr="000E6C5D">
              <w:rPr>
                <w:rFonts w:cs="Times New Roman"/>
                <w:bCs/>
                <w:color w:val="000000"/>
                <w:szCs w:val="28"/>
              </w:rPr>
              <w:t>Г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осударственной программы </w:t>
            </w:r>
          </w:p>
        </w:tc>
        <w:tc>
          <w:tcPr>
            <w:tcW w:w="2944" w:type="pct"/>
          </w:tcPr>
          <w:p w14:paraId="03A69B9A" w14:textId="77777777" w:rsidR="00AB48A8" w:rsidRPr="00E13792" w:rsidRDefault="00AB48A8" w:rsidP="00AB48A8">
            <w:pPr>
              <w:spacing w:line="233" w:lineRule="auto"/>
              <w:ind w:firstLine="0"/>
              <w:jc w:val="both"/>
              <w:rPr>
                <w:rFonts w:cs="Times New Roman"/>
                <w:bCs/>
                <w:szCs w:val="28"/>
              </w:rPr>
            </w:pPr>
            <w:r w:rsidRPr="00E13792">
              <w:rPr>
                <w:rFonts w:cs="Times New Roman"/>
                <w:bCs/>
                <w:szCs w:val="28"/>
              </w:rPr>
              <w:t xml:space="preserve">Хохряков Денис Сергеевич, </w:t>
            </w:r>
          </w:p>
          <w:p w14:paraId="61FC4041" w14:textId="29AC0B09" w:rsidR="000E6C5D" w:rsidRPr="000E6C5D" w:rsidRDefault="00AB48A8" w:rsidP="00AB48A8">
            <w:pPr>
              <w:keepNext/>
              <w:keepLines/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E13792">
              <w:rPr>
                <w:rFonts w:cs="Times New Roman"/>
                <w:bCs/>
                <w:szCs w:val="28"/>
              </w:rPr>
              <w:t>первый заместитель Председателя Правительства Ярославской области</w:t>
            </w:r>
          </w:p>
        </w:tc>
      </w:tr>
      <w:tr w:rsidR="000E6C5D" w:rsidRPr="000E6C5D" w14:paraId="220AD5CA" w14:textId="77777777" w:rsidTr="005F5DDB">
        <w:tc>
          <w:tcPr>
            <w:tcW w:w="2056" w:type="pct"/>
          </w:tcPr>
          <w:p w14:paraId="39F98D0F" w14:textId="73A3F61A" w:rsidR="000E6C5D" w:rsidRPr="000E6C5D" w:rsidRDefault="000E6C5D" w:rsidP="005F5DDB">
            <w:pPr>
              <w:keepNext/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Ответственный исполнитель </w:t>
            </w:r>
            <w:r w:rsidR="00720DB6" w:rsidRPr="000E6C5D">
              <w:rPr>
                <w:rFonts w:cs="Times New Roman"/>
                <w:bCs/>
                <w:color w:val="000000"/>
                <w:szCs w:val="28"/>
              </w:rPr>
              <w:t>Г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осударственной программы </w:t>
            </w:r>
          </w:p>
        </w:tc>
        <w:tc>
          <w:tcPr>
            <w:tcW w:w="2944" w:type="pct"/>
          </w:tcPr>
          <w:p w14:paraId="35A5506A" w14:textId="77777777" w:rsidR="000E6C5D" w:rsidRPr="000E6C5D" w:rsidRDefault="000E6C5D" w:rsidP="009C77DB">
            <w:pPr>
              <w:keepNext/>
              <w:keepLines/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>Гаврилов Сергей Александрович, министр региональной безопасности Ярославской области</w:t>
            </w:r>
          </w:p>
        </w:tc>
      </w:tr>
      <w:tr w:rsidR="000E6C5D" w:rsidRPr="000E6C5D" w14:paraId="28F33AE4" w14:textId="77777777" w:rsidTr="005F5DDB">
        <w:tc>
          <w:tcPr>
            <w:tcW w:w="2056" w:type="pct"/>
            <w:tcBorders>
              <w:bottom w:val="single" w:sz="4" w:space="0" w:color="auto"/>
            </w:tcBorders>
          </w:tcPr>
          <w:p w14:paraId="14B873B6" w14:textId="742536AF" w:rsidR="000E6C5D" w:rsidRPr="000E6C5D" w:rsidRDefault="000E6C5D">
            <w:pPr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>Период реализации</w:t>
            </w:r>
            <w:r w:rsidRPr="000E6C5D">
              <w:rPr>
                <w:rFonts w:ascii="Microsoft Sans Serif" w:eastAsia="Microsoft Sans Serif" w:hAnsi="Microsoft Sans Serif" w:cs="Microsoft Sans Serif"/>
                <w:b/>
                <w:color w:val="000000"/>
                <w:sz w:val="24"/>
              </w:rPr>
              <w:t xml:space="preserve"> </w:t>
            </w:r>
            <w:r w:rsidR="00720DB6" w:rsidRPr="000E6C5D">
              <w:rPr>
                <w:rFonts w:cs="Times New Roman"/>
                <w:bCs/>
                <w:color w:val="000000"/>
                <w:szCs w:val="28"/>
              </w:rPr>
              <w:t>Г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осударственной программы </w:t>
            </w:r>
          </w:p>
        </w:tc>
        <w:tc>
          <w:tcPr>
            <w:tcW w:w="2944" w:type="pct"/>
          </w:tcPr>
          <w:p w14:paraId="033BD1FB" w14:textId="77777777" w:rsidR="000E6C5D" w:rsidRPr="000E6C5D" w:rsidRDefault="000E6C5D">
            <w:pPr>
              <w:keepNext/>
              <w:keepLines/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>2024 – 2030 годы</w:t>
            </w:r>
          </w:p>
        </w:tc>
      </w:tr>
      <w:tr w:rsidR="000E6C5D" w:rsidRPr="000E6C5D" w14:paraId="72CF58B1" w14:textId="77777777" w:rsidTr="005F5DDB">
        <w:tc>
          <w:tcPr>
            <w:tcW w:w="2056" w:type="pct"/>
            <w:vMerge w:val="restart"/>
            <w:tcBorders>
              <w:bottom w:val="single" w:sz="4" w:space="0" w:color="auto"/>
            </w:tcBorders>
          </w:tcPr>
          <w:p w14:paraId="1626F2DB" w14:textId="52AFBF80" w:rsidR="000E6C5D" w:rsidRPr="000E6C5D" w:rsidRDefault="000E6C5D">
            <w:pPr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Цели </w:t>
            </w:r>
            <w:r w:rsidR="00720DB6" w:rsidRPr="000E6C5D">
              <w:rPr>
                <w:rFonts w:cs="Times New Roman"/>
                <w:bCs/>
                <w:color w:val="000000"/>
                <w:szCs w:val="28"/>
              </w:rPr>
              <w:t>Г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осударственной программы </w:t>
            </w:r>
          </w:p>
        </w:tc>
        <w:tc>
          <w:tcPr>
            <w:tcW w:w="2944" w:type="pct"/>
            <w:shd w:val="clear" w:color="auto" w:fill="auto"/>
          </w:tcPr>
          <w:p w14:paraId="6F3F849C" w14:textId="42E5D2AE" w:rsidR="000E6C5D" w:rsidRPr="000E6C5D" w:rsidRDefault="000E6C5D" w:rsidP="005F5DDB">
            <w:pPr>
              <w:keepNext/>
              <w:keepLines/>
              <w:shd w:val="clear" w:color="auto" w:fill="FFFFFF"/>
              <w:tabs>
                <w:tab w:val="left" w:pos="36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>снижение количества ЧС природного и техногенного характера, за исключением ЧС, вызванных биологической опасностью, пожар</w:t>
            </w:r>
            <w:r w:rsidR="00EB2F97">
              <w:rPr>
                <w:rFonts w:cs="Times New Roman"/>
                <w:bCs/>
                <w:color w:val="000000"/>
                <w:szCs w:val="28"/>
              </w:rPr>
              <w:t>ов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 в зданиях и сооружениях, происшестви</w:t>
            </w:r>
            <w:r w:rsidR="00EB2F97">
              <w:rPr>
                <w:rFonts w:cs="Times New Roman"/>
                <w:bCs/>
                <w:color w:val="000000"/>
                <w:szCs w:val="28"/>
              </w:rPr>
              <w:t>й</w:t>
            </w:r>
            <w:r w:rsidR="00636EC9">
              <w:rPr>
                <w:rFonts w:cs="Times New Roman"/>
                <w:bCs/>
                <w:color w:val="000000"/>
                <w:szCs w:val="28"/>
              </w:rPr>
              <w:t xml:space="preserve"> на водных объектах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 до</w:t>
            </w:r>
            <w:r w:rsidR="0050528C"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1532</w:t>
            </w:r>
            <w:r w:rsidR="00720DB6"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единиц </w:t>
            </w:r>
            <w:r w:rsidR="009C77DB">
              <w:rPr>
                <w:rFonts w:cs="Times New Roman"/>
                <w:bCs/>
                <w:color w:val="000000"/>
                <w:szCs w:val="28"/>
              </w:rPr>
              <w:t>к</w:t>
            </w:r>
            <w:r w:rsidR="009C77DB" w:rsidRPr="000E6C5D">
              <w:rPr>
                <w:rFonts w:cs="Times New Roman"/>
                <w:bCs/>
                <w:color w:val="000000"/>
                <w:szCs w:val="28"/>
              </w:rPr>
              <w:t xml:space="preserve"> 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2030 году</w:t>
            </w:r>
          </w:p>
        </w:tc>
      </w:tr>
      <w:tr w:rsidR="000E6C5D" w:rsidRPr="000E6C5D" w14:paraId="07EC91F9" w14:textId="77777777" w:rsidTr="005F5DDB">
        <w:tc>
          <w:tcPr>
            <w:tcW w:w="2056" w:type="pct"/>
            <w:vMerge/>
            <w:tcBorders>
              <w:bottom w:val="single" w:sz="4" w:space="0" w:color="auto"/>
            </w:tcBorders>
          </w:tcPr>
          <w:p w14:paraId="178A809B" w14:textId="77777777" w:rsidR="000E6C5D" w:rsidRPr="000E6C5D" w:rsidRDefault="000E6C5D">
            <w:pPr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</w:p>
        </w:tc>
        <w:tc>
          <w:tcPr>
            <w:tcW w:w="2944" w:type="pct"/>
          </w:tcPr>
          <w:p w14:paraId="377468FD" w14:textId="23B12ECD" w:rsidR="000E6C5D" w:rsidRPr="000E6C5D" w:rsidRDefault="000E6C5D" w:rsidP="005F5DDB">
            <w:pPr>
              <w:keepNext/>
              <w:keepLines/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>снижение численности населения, погибшего и травмированного при ЧС природного и техногенного характера, за</w:t>
            </w:r>
            <w:r w:rsidR="00720DB6"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исключением ЧС, вызванных биологической опасностью, пожар</w:t>
            </w:r>
            <w:r w:rsidR="00EB2F97">
              <w:rPr>
                <w:rFonts w:cs="Times New Roman"/>
                <w:bCs/>
                <w:color w:val="000000"/>
                <w:szCs w:val="28"/>
              </w:rPr>
              <w:t>ах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 </w:t>
            </w:r>
            <w:r w:rsidR="005A4C77" w:rsidRPr="000E6C5D">
              <w:rPr>
                <w:rFonts w:cs="Times New Roman"/>
                <w:bCs/>
                <w:color w:val="000000"/>
                <w:szCs w:val="28"/>
              </w:rPr>
              <w:t>и</w:t>
            </w:r>
            <w:r w:rsidR="005A4C77"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происшествия</w:t>
            </w:r>
            <w:r w:rsidR="00EB2F97">
              <w:rPr>
                <w:rFonts w:cs="Times New Roman"/>
                <w:bCs/>
                <w:color w:val="000000"/>
                <w:szCs w:val="28"/>
              </w:rPr>
              <w:t>х</w:t>
            </w:r>
            <w:r w:rsidR="00636EC9">
              <w:rPr>
                <w:rFonts w:cs="Times New Roman"/>
                <w:bCs/>
                <w:color w:val="000000"/>
                <w:szCs w:val="28"/>
              </w:rPr>
              <w:t xml:space="preserve"> на водных объектах</w:t>
            </w:r>
            <w:r w:rsidR="0050528C">
              <w:rPr>
                <w:rFonts w:cs="Times New Roman"/>
                <w:bCs/>
                <w:color w:val="000000"/>
                <w:szCs w:val="28"/>
              </w:rPr>
              <w:t>,</w:t>
            </w:r>
            <w:r w:rsidR="00636EC9">
              <w:rPr>
                <w:rFonts w:cs="Times New Roman"/>
                <w:bCs/>
                <w:color w:val="000000"/>
                <w:szCs w:val="28"/>
              </w:rPr>
              <w:t xml:space="preserve"> 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до</w:t>
            </w:r>
            <w:r w:rsidR="0050528C"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208</w:t>
            </w:r>
            <w:r w:rsidR="00720DB6"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человек </w:t>
            </w:r>
            <w:r w:rsidR="009C77DB">
              <w:rPr>
                <w:rFonts w:cs="Times New Roman"/>
                <w:bCs/>
                <w:color w:val="000000"/>
                <w:szCs w:val="28"/>
              </w:rPr>
              <w:t>к</w:t>
            </w:r>
            <w:r w:rsidR="009C77DB" w:rsidRPr="000E6C5D">
              <w:rPr>
                <w:rFonts w:cs="Times New Roman"/>
                <w:bCs/>
                <w:color w:val="000000"/>
                <w:szCs w:val="28"/>
              </w:rPr>
              <w:t xml:space="preserve"> 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2030 году</w:t>
            </w:r>
          </w:p>
        </w:tc>
      </w:tr>
      <w:tr w:rsidR="000E6C5D" w:rsidRPr="000E6C5D" w14:paraId="0BF7F72F" w14:textId="77777777" w:rsidTr="005F5DDB">
        <w:tc>
          <w:tcPr>
            <w:tcW w:w="2056" w:type="pct"/>
            <w:vMerge/>
            <w:tcBorders>
              <w:bottom w:val="single" w:sz="4" w:space="0" w:color="auto"/>
            </w:tcBorders>
          </w:tcPr>
          <w:p w14:paraId="19A8ABB1" w14:textId="77777777" w:rsidR="000E6C5D" w:rsidRPr="000E6C5D" w:rsidRDefault="000E6C5D">
            <w:pPr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</w:p>
        </w:tc>
        <w:tc>
          <w:tcPr>
            <w:tcW w:w="2944" w:type="pct"/>
          </w:tcPr>
          <w:p w14:paraId="76CF5B8C" w14:textId="1613F49D" w:rsidR="000E6C5D" w:rsidRPr="000E6C5D" w:rsidRDefault="000E6C5D" w:rsidP="005F5DDB">
            <w:pPr>
              <w:keepNext/>
              <w:keepLines/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уменьшение суммы материального ущерба от ЧС природного </w:t>
            </w:r>
            <w:r w:rsidR="005A4C77" w:rsidRPr="000E6C5D">
              <w:rPr>
                <w:rFonts w:cs="Times New Roman"/>
                <w:bCs/>
                <w:color w:val="000000"/>
                <w:szCs w:val="28"/>
              </w:rPr>
              <w:t>и</w:t>
            </w:r>
            <w:r w:rsidR="005A4C77"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техногенного характера, за исключением ЧС, вызванных биологической опасностью, пожар</w:t>
            </w:r>
            <w:r w:rsidR="00EB2F97">
              <w:rPr>
                <w:rFonts w:cs="Times New Roman"/>
                <w:bCs/>
                <w:color w:val="000000"/>
                <w:szCs w:val="28"/>
              </w:rPr>
              <w:t xml:space="preserve">ов 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в</w:t>
            </w:r>
            <w:r w:rsidR="0050528C"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зданиях и сооружениях </w:t>
            </w:r>
            <w:r w:rsidR="005A4C77" w:rsidRPr="000E6C5D">
              <w:rPr>
                <w:rFonts w:cs="Times New Roman"/>
                <w:bCs/>
                <w:color w:val="000000"/>
                <w:szCs w:val="28"/>
              </w:rPr>
              <w:t>до</w:t>
            </w:r>
            <w:r w:rsidR="005A4C77">
              <w:rPr>
                <w:rFonts w:cs="Times New Roman"/>
                <w:bCs/>
                <w:color w:val="000000"/>
                <w:szCs w:val="28"/>
              </w:rPr>
              <w:t> </w:t>
            </w:r>
            <w:r w:rsidR="00804F0D">
              <w:rPr>
                <w:rFonts w:cs="Times New Roman"/>
                <w:bCs/>
                <w:color w:val="000000"/>
                <w:szCs w:val="28"/>
              </w:rPr>
              <w:t>243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,28 млн рублей </w:t>
            </w:r>
            <w:r w:rsidR="009C77DB">
              <w:rPr>
                <w:rFonts w:cs="Times New Roman"/>
                <w:bCs/>
                <w:color w:val="000000"/>
                <w:szCs w:val="28"/>
              </w:rPr>
              <w:t>к</w:t>
            </w:r>
            <w:r w:rsidR="009C77DB" w:rsidRPr="000E6C5D">
              <w:rPr>
                <w:rFonts w:cs="Times New Roman"/>
                <w:bCs/>
                <w:color w:val="000000"/>
                <w:szCs w:val="28"/>
              </w:rPr>
              <w:t xml:space="preserve"> 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2030 году</w:t>
            </w:r>
          </w:p>
        </w:tc>
      </w:tr>
      <w:tr w:rsidR="000E6C5D" w:rsidRPr="000E6C5D" w14:paraId="143964B6" w14:textId="77777777" w:rsidTr="005F5DDB">
        <w:tc>
          <w:tcPr>
            <w:tcW w:w="2056" w:type="pct"/>
            <w:vMerge/>
            <w:tcBorders>
              <w:bottom w:val="single" w:sz="4" w:space="0" w:color="auto"/>
            </w:tcBorders>
          </w:tcPr>
          <w:p w14:paraId="42D27A26" w14:textId="77777777" w:rsidR="000E6C5D" w:rsidRPr="000E6C5D" w:rsidRDefault="000E6C5D">
            <w:pPr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</w:p>
        </w:tc>
        <w:tc>
          <w:tcPr>
            <w:tcW w:w="2944" w:type="pct"/>
          </w:tcPr>
          <w:p w14:paraId="1FA4E6DD" w14:textId="0886B462" w:rsidR="000E6C5D" w:rsidRPr="000E6C5D" w:rsidRDefault="000E6C5D" w:rsidP="005F5DDB">
            <w:pPr>
              <w:keepNext/>
              <w:keepLines/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>увеличение охвата населения оповещением об опасностях, возникающих при военных конфликтах или вследствие этих конфликтов, а также при ЧС природного и техногенного характера, с использованием инновационных технических средств в</w:t>
            </w:r>
            <w:r w:rsidR="00720DB6"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автоматизированном режиме до</w:t>
            </w:r>
            <w:r w:rsidR="0050528C"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67,6</w:t>
            </w:r>
            <w:r w:rsidR="00720DB6"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процента </w:t>
            </w:r>
            <w:r w:rsidR="009C77DB">
              <w:rPr>
                <w:rFonts w:cs="Times New Roman"/>
                <w:bCs/>
                <w:color w:val="000000"/>
                <w:szCs w:val="28"/>
              </w:rPr>
              <w:t>к</w:t>
            </w:r>
            <w:r w:rsidR="009C77DB" w:rsidRPr="000E6C5D">
              <w:rPr>
                <w:rFonts w:cs="Times New Roman"/>
                <w:bCs/>
                <w:color w:val="000000"/>
                <w:szCs w:val="28"/>
              </w:rPr>
              <w:t xml:space="preserve"> 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2030</w:t>
            </w:r>
            <w:r w:rsidR="009D4214"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году</w:t>
            </w:r>
          </w:p>
        </w:tc>
      </w:tr>
      <w:tr w:rsidR="000E6C5D" w:rsidRPr="000E6C5D" w14:paraId="79821FDD" w14:textId="77777777" w:rsidTr="005F5DDB">
        <w:tc>
          <w:tcPr>
            <w:tcW w:w="2056" w:type="pct"/>
            <w:tcBorders>
              <w:top w:val="single" w:sz="4" w:space="0" w:color="auto"/>
            </w:tcBorders>
          </w:tcPr>
          <w:p w14:paraId="78D944F9" w14:textId="32C2C2BC" w:rsidR="000E6C5D" w:rsidRPr="000E6C5D" w:rsidRDefault="000E6C5D">
            <w:pPr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Объемы финансового обеспечения за весь период реализации </w:t>
            </w:r>
            <w:r w:rsidR="00720DB6" w:rsidRPr="000E6C5D">
              <w:rPr>
                <w:rFonts w:cs="Times New Roman"/>
                <w:bCs/>
                <w:color w:val="000000"/>
                <w:szCs w:val="28"/>
              </w:rPr>
              <w:t>Г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осударственной программы </w:t>
            </w:r>
          </w:p>
        </w:tc>
        <w:tc>
          <w:tcPr>
            <w:tcW w:w="2944" w:type="pct"/>
          </w:tcPr>
          <w:p w14:paraId="423800C3" w14:textId="0DEFEEA0" w:rsidR="000E6C5D" w:rsidRPr="000E6C5D" w:rsidRDefault="00857252" w:rsidP="00200232">
            <w:pPr>
              <w:keepNext/>
              <w:keepLines/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  <w:highlight w:val="green"/>
              </w:rPr>
            </w:pPr>
            <w:r w:rsidRPr="00857252">
              <w:rPr>
                <w:rFonts w:cs="Times New Roman"/>
                <w:bCs/>
                <w:color w:val="000000"/>
                <w:szCs w:val="28"/>
              </w:rPr>
              <w:t>6159534,6</w:t>
            </w:r>
            <w:r>
              <w:rPr>
                <w:rFonts w:cs="Times New Roman"/>
                <w:bCs/>
                <w:color w:val="000000"/>
                <w:szCs w:val="28"/>
              </w:rPr>
              <w:t xml:space="preserve"> </w:t>
            </w:r>
            <w:r w:rsidR="000E6C5D" w:rsidRPr="009873B8">
              <w:rPr>
                <w:rFonts w:cs="Times New Roman"/>
                <w:bCs/>
                <w:color w:val="000000"/>
                <w:szCs w:val="28"/>
              </w:rPr>
              <w:t>тыс. рублей</w:t>
            </w:r>
          </w:p>
        </w:tc>
      </w:tr>
      <w:tr w:rsidR="000E6C5D" w:rsidRPr="000E6C5D" w14:paraId="26366C6E" w14:textId="77777777" w:rsidTr="005F5DDB">
        <w:tc>
          <w:tcPr>
            <w:tcW w:w="2056" w:type="pct"/>
          </w:tcPr>
          <w:p w14:paraId="100D5820" w14:textId="6DB4A1EB" w:rsidR="000E6C5D" w:rsidRPr="000E6C5D" w:rsidRDefault="000E6C5D">
            <w:pPr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>Связь с национальными целями развития Российской</w:t>
            </w:r>
            <w:r w:rsidR="009C77DB"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Федерации/ государственной программой Российской Федерации</w:t>
            </w:r>
          </w:p>
        </w:tc>
        <w:tc>
          <w:tcPr>
            <w:tcW w:w="2944" w:type="pct"/>
          </w:tcPr>
          <w:p w14:paraId="6AFA7A65" w14:textId="063C50D2" w:rsidR="000E6C5D" w:rsidRPr="000E6C5D" w:rsidRDefault="000E6C5D" w:rsidP="0027790C">
            <w:pPr>
              <w:keepNext/>
              <w:keepLines/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национальная цель «Сохранение населения, </w:t>
            </w:r>
            <w:r w:rsidR="00240586" w:rsidRPr="00240586">
              <w:rPr>
                <w:rFonts w:cs="Times New Roman"/>
                <w:bCs/>
                <w:color w:val="000000"/>
                <w:szCs w:val="28"/>
              </w:rPr>
              <w:t>укрепление здоровья и повышение благополучия людей, поддержка семьи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 (показатель </w:t>
            </w:r>
            <w:r w:rsidR="0062223C" w:rsidRPr="0062223C">
              <w:rPr>
                <w:rFonts w:cs="Times New Roman"/>
                <w:bCs/>
                <w:color w:val="000000"/>
                <w:szCs w:val="28"/>
              </w:rPr>
              <w:t>«Увеличение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жизни»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/ государственная программа Российской Федерации «Защита населения </w:t>
            </w:r>
            <w:r w:rsidR="005A4C77" w:rsidRPr="000E6C5D">
              <w:rPr>
                <w:rFonts w:cs="Times New Roman"/>
                <w:bCs/>
                <w:color w:val="000000"/>
                <w:szCs w:val="28"/>
              </w:rPr>
              <w:t>и</w:t>
            </w:r>
            <w:r w:rsidR="005A4C77"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территорий от чрезвычайных ситуаций, обеспечение пожарной безопасности и безопасности людей на водных объектах»</w:t>
            </w:r>
          </w:p>
        </w:tc>
      </w:tr>
    </w:tbl>
    <w:p w14:paraId="48F43C8B" w14:textId="5248C63E" w:rsidR="00A71464" w:rsidRDefault="00A71464">
      <w:pPr>
        <w:pStyle w:val="24"/>
        <w:shd w:val="clear" w:color="auto" w:fill="auto"/>
        <w:spacing w:after="0"/>
        <w:ind w:left="1560"/>
        <w:rPr>
          <w:b w:val="0"/>
        </w:rPr>
      </w:pPr>
    </w:p>
    <w:p w14:paraId="7E89329F" w14:textId="66E1E914" w:rsidR="001E314B" w:rsidRDefault="00A71464">
      <w:pPr>
        <w:pStyle w:val="24"/>
        <w:shd w:val="clear" w:color="auto" w:fill="auto"/>
        <w:tabs>
          <w:tab w:val="left" w:pos="387"/>
        </w:tabs>
        <w:spacing w:after="0"/>
        <w:rPr>
          <w:b w:val="0"/>
        </w:rPr>
      </w:pPr>
      <w:r w:rsidRPr="00F61D76">
        <w:rPr>
          <w:b w:val="0"/>
        </w:rPr>
        <w:t xml:space="preserve">2. Показатели </w:t>
      </w:r>
      <w:r w:rsidR="00ED47C1" w:rsidRPr="00F61D76">
        <w:rPr>
          <w:b w:val="0"/>
        </w:rPr>
        <w:t>Г</w:t>
      </w:r>
      <w:r w:rsidR="001E314B" w:rsidRPr="00F61D76">
        <w:rPr>
          <w:b w:val="0"/>
        </w:rPr>
        <w:t>осударственной программы</w:t>
      </w:r>
    </w:p>
    <w:p w14:paraId="7400DFC4" w14:textId="77777777" w:rsidR="00A71464" w:rsidRPr="002B4744" w:rsidRDefault="00A71464">
      <w:pPr>
        <w:rPr>
          <w:rFonts w:cs="Times New Roman"/>
          <w:sz w:val="2"/>
          <w:szCs w:val="2"/>
        </w:rPr>
      </w:pPr>
    </w:p>
    <w:p w14:paraId="1EAADDC1" w14:textId="77777777" w:rsidR="000E6C5D" w:rsidRPr="000E6C5D" w:rsidRDefault="000E6C5D">
      <w:pPr>
        <w:widowControl w:val="0"/>
        <w:ind w:left="1560" w:firstLine="0"/>
        <w:outlineLvl w:val="1"/>
        <w:rPr>
          <w:rFonts w:cs="Times New Roman"/>
          <w:bCs/>
          <w:color w:val="000000"/>
          <w:szCs w:val="28"/>
          <w:highlight w:val="yellow"/>
          <w:lang w:eastAsia="ru-RU" w:bidi="ru-RU"/>
        </w:rPr>
      </w:pPr>
    </w:p>
    <w:tbl>
      <w:tblPr>
        <w:tblStyle w:val="251"/>
        <w:tblW w:w="5000" w:type="pct"/>
        <w:jc w:val="center"/>
        <w:tblBorders>
          <w:bottom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"/>
        <w:gridCol w:w="1779"/>
        <w:gridCol w:w="859"/>
        <w:gridCol w:w="1032"/>
        <w:gridCol w:w="882"/>
        <w:gridCol w:w="740"/>
        <w:gridCol w:w="620"/>
        <w:gridCol w:w="620"/>
        <w:gridCol w:w="620"/>
        <w:gridCol w:w="620"/>
        <w:gridCol w:w="708"/>
        <w:gridCol w:w="620"/>
        <w:gridCol w:w="676"/>
        <w:gridCol w:w="620"/>
        <w:gridCol w:w="754"/>
        <w:gridCol w:w="1010"/>
        <w:gridCol w:w="1899"/>
      </w:tblGrid>
      <w:tr w:rsidR="00BD71E2" w:rsidRPr="00500EFD" w14:paraId="42D0F1DA" w14:textId="77777777" w:rsidTr="00891E5E">
        <w:trPr>
          <w:tblHeader/>
          <w:jc w:val="center"/>
        </w:trPr>
        <w:tc>
          <w:tcPr>
            <w:tcW w:w="1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2"/>
          <w:bookmarkEnd w:id="3"/>
          <w:p w14:paraId="21A5DD21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 xml:space="preserve">№ </w:t>
            </w:r>
          </w:p>
          <w:p w14:paraId="7320EC5D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п/п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A086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Наименова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softHyphen/>
              <w:t>ние показа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softHyphen/>
              <w:t>теля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0E85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Уровень показа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softHyphen/>
              <w:t>теля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D5FE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Динамика показателя</w:t>
            </w: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244D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Единица измере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softHyphen/>
              <w:t>ния (по ОКЕИ)</w:t>
            </w:r>
          </w:p>
        </w:tc>
        <w:tc>
          <w:tcPr>
            <w:tcW w:w="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6C34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Базовое зна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softHyphen/>
              <w:t>чение</w:t>
            </w:r>
          </w:p>
        </w:tc>
        <w:tc>
          <w:tcPr>
            <w:tcW w:w="154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AC47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Значение показателя по годам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1223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>
              <w:rPr>
                <w:rFonts w:cs="Times New Roman"/>
                <w:bCs/>
                <w:color w:val="000000"/>
                <w:sz w:val="22"/>
              </w:rPr>
              <w:t>Доку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500EFD">
              <w:rPr>
                <w:rFonts w:cs="Times New Roman"/>
                <w:bCs/>
                <w:color w:val="000000"/>
                <w:sz w:val="22"/>
              </w:rPr>
              <w:t xml:space="preserve">мент 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8362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95079D">
              <w:rPr>
                <w:rFonts w:cs="Times New Roman"/>
                <w:bCs/>
                <w:color w:val="000000"/>
                <w:sz w:val="22"/>
              </w:rPr>
              <w:t>Ответст</w:t>
            </w:r>
            <w:r w:rsidRPr="0095079D">
              <w:rPr>
                <w:rFonts w:cs="Times New Roman"/>
                <w:bCs/>
                <w:color w:val="000000"/>
                <w:sz w:val="22"/>
              </w:rPr>
              <w:softHyphen/>
              <w:t>венный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t xml:space="preserve"> за достиже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softHyphen/>
              <w:t>ние пока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500EFD">
              <w:rPr>
                <w:rFonts w:cs="Times New Roman"/>
                <w:bCs/>
                <w:color w:val="000000"/>
                <w:sz w:val="22"/>
              </w:rPr>
              <w:t>зателя</w:t>
            </w:r>
          </w:p>
        </w:tc>
        <w:tc>
          <w:tcPr>
            <w:tcW w:w="6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290F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Связь с по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softHyphen/>
              <w:t>казате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softHyphen/>
              <w:t>лями нацио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softHyphen/>
              <w:t>нальных целей</w:t>
            </w:r>
          </w:p>
        </w:tc>
      </w:tr>
      <w:tr w:rsidR="00BD71E2" w:rsidRPr="00500EFD" w14:paraId="31681A04" w14:textId="77777777" w:rsidTr="00891E5E">
        <w:trPr>
          <w:tblHeader/>
          <w:jc w:val="center"/>
        </w:trPr>
        <w:tc>
          <w:tcPr>
            <w:tcW w:w="17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4DB0405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1362D20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66E0163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53807DC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192550B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254" w:type="pct"/>
            <w:tcBorders>
              <w:top w:val="single" w:sz="4" w:space="0" w:color="auto"/>
              <w:bottom w:val="single" w:sz="4" w:space="0" w:color="auto"/>
            </w:tcBorders>
          </w:tcPr>
          <w:p w14:paraId="45D563D5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>
              <w:rPr>
                <w:rFonts w:cs="Times New Roman"/>
                <w:bCs/>
                <w:color w:val="000000"/>
                <w:sz w:val="22"/>
              </w:rPr>
              <w:t>значе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500EFD">
              <w:rPr>
                <w:rFonts w:cs="Times New Roman"/>
                <w:bCs/>
                <w:color w:val="000000"/>
                <w:sz w:val="22"/>
              </w:rPr>
              <w:t>ние</w:t>
            </w:r>
          </w:p>
        </w:tc>
        <w:tc>
          <w:tcPr>
            <w:tcW w:w="213" w:type="pct"/>
            <w:tcBorders>
              <w:top w:val="single" w:sz="4" w:space="0" w:color="auto"/>
              <w:bottom w:val="single" w:sz="4" w:space="0" w:color="auto"/>
            </w:tcBorders>
          </w:tcPr>
          <w:p w14:paraId="2663BE3E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год</w:t>
            </w:r>
          </w:p>
        </w:tc>
        <w:tc>
          <w:tcPr>
            <w:tcW w:w="213" w:type="pct"/>
            <w:tcBorders>
              <w:top w:val="single" w:sz="4" w:space="0" w:color="auto"/>
              <w:bottom w:val="single" w:sz="4" w:space="0" w:color="auto"/>
            </w:tcBorders>
          </w:tcPr>
          <w:p w14:paraId="5B861E86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2024</w:t>
            </w:r>
          </w:p>
        </w:tc>
        <w:tc>
          <w:tcPr>
            <w:tcW w:w="213" w:type="pct"/>
            <w:tcBorders>
              <w:top w:val="single" w:sz="4" w:space="0" w:color="auto"/>
              <w:bottom w:val="single" w:sz="4" w:space="0" w:color="auto"/>
            </w:tcBorders>
          </w:tcPr>
          <w:p w14:paraId="434DD7E4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2025</w:t>
            </w:r>
          </w:p>
        </w:tc>
        <w:tc>
          <w:tcPr>
            <w:tcW w:w="213" w:type="pct"/>
            <w:tcBorders>
              <w:top w:val="single" w:sz="4" w:space="0" w:color="auto"/>
              <w:bottom w:val="single" w:sz="4" w:space="0" w:color="auto"/>
            </w:tcBorders>
          </w:tcPr>
          <w:p w14:paraId="1C601E2C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2026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2E723761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2027</w:t>
            </w:r>
          </w:p>
        </w:tc>
        <w:tc>
          <w:tcPr>
            <w:tcW w:w="213" w:type="pct"/>
            <w:tcBorders>
              <w:top w:val="single" w:sz="4" w:space="0" w:color="auto"/>
              <w:bottom w:val="single" w:sz="4" w:space="0" w:color="auto"/>
            </w:tcBorders>
          </w:tcPr>
          <w:p w14:paraId="6EC36352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2028</w:t>
            </w:r>
          </w:p>
        </w:tc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</w:tcPr>
          <w:p w14:paraId="58C62DE2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2029</w:t>
            </w:r>
          </w:p>
        </w:tc>
        <w:tc>
          <w:tcPr>
            <w:tcW w:w="213" w:type="pct"/>
            <w:tcBorders>
              <w:top w:val="single" w:sz="4" w:space="0" w:color="auto"/>
              <w:bottom w:val="single" w:sz="4" w:space="0" w:color="auto"/>
            </w:tcBorders>
          </w:tcPr>
          <w:p w14:paraId="45DB22EC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2030</w:t>
            </w:r>
          </w:p>
        </w:tc>
        <w:tc>
          <w:tcPr>
            <w:tcW w:w="25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2D7A030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5290CDC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65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2DF08F9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</w:tr>
    </w:tbl>
    <w:p w14:paraId="01BAD1F7" w14:textId="77777777" w:rsidR="00BD71E2" w:rsidRPr="006E105D" w:rsidRDefault="00BD71E2" w:rsidP="00BD71E2">
      <w:pPr>
        <w:rPr>
          <w:sz w:val="2"/>
          <w:szCs w:val="2"/>
        </w:rPr>
      </w:pPr>
    </w:p>
    <w:tbl>
      <w:tblPr>
        <w:tblStyle w:val="251"/>
        <w:tblW w:w="5000" w:type="pct"/>
        <w:jc w:val="center"/>
        <w:tblBorders>
          <w:bottom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"/>
        <w:gridCol w:w="1779"/>
        <w:gridCol w:w="859"/>
        <w:gridCol w:w="1031"/>
        <w:gridCol w:w="882"/>
        <w:gridCol w:w="740"/>
        <w:gridCol w:w="620"/>
        <w:gridCol w:w="620"/>
        <w:gridCol w:w="620"/>
        <w:gridCol w:w="620"/>
        <w:gridCol w:w="708"/>
        <w:gridCol w:w="620"/>
        <w:gridCol w:w="676"/>
        <w:gridCol w:w="620"/>
        <w:gridCol w:w="754"/>
        <w:gridCol w:w="1010"/>
        <w:gridCol w:w="1899"/>
      </w:tblGrid>
      <w:tr w:rsidR="00BD71E2" w:rsidRPr="00500EFD" w14:paraId="2D471B6E" w14:textId="77777777" w:rsidTr="00891E5E">
        <w:trPr>
          <w:tblHeader/>
          <w:jc w:val="center"/>
        </w:trPr>
        <w:tc>
          <w:tcPr>
            <w:tcW w:w="172" w:type="pct"/>
          </w:tcPr>
          <w:p w14:paraId="7715A148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1</w:t>
            </w:r>
          </w:p>
        </w:tc>
        <w:tc>
          <w:tcPr>
            <w:tcW w:w="611" w:type="pct"/>
          </w:tcPr>
          <w:p w14:paraId="13D93BFA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2</w:t>
            </w:r>
          </w:p>
        </w:tc>
        <w:tc>
          <w:tcPr>
            <w:tcW w:w="295" w:type="pct"/>
          </w:tcPr>
          <w:p w14:paraId="0FDE90C2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3</w:t>
            </w:r>
          </w:p>
        </w:tc>
        <w:tc>
          <w:tcPr>
            <w:tcW w:w="354" w:type="pct"/>
          </w:tcPr>
          <w:p w14:paraId="68641906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4</w:t>
            </w:r>
          </w:p>
        </w:tc>
        <w:tc>
          <w:tcPr>
            <w:tcW w:w="303" w:type="pct"/>
          </w:tcPr>
          <w:p w14:paraId="6320DE02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5</w:t>
            </w:r>
          </w:p>
        </w:tc>
        <w:tc>
          <w:tcPr>
            <w:tcW w:w="254" w:type="pct"/>
          </w:tcPr>
          <w:p w14:paraId="7EF1E2F7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6</w:t>
            </w:r>
          </w:p>
        </w:tc>
        <w:tc>
          <w:tcPr>
            <w:tcW w:w="213" w:type="pct"/>
          </w:tcPr>
          <w:p w14:paraId="209D21AE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7</w:t>
            </w:r>
          </w:p>
        </w:tc>
        <w:tc>
          <w:tcPr>
            <w:tcW w:w="213" w:type="pct"/>
          </w:tcPr>
          <w:p w14:paraId="4721E51B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8</w:t>
            </w:r>
          </w:p>
        </w:tc>
        <w:tc>
          <w:tcPr>
            <w:tcW w:w="213" w:type="pct"/>
          </w:tcPr>
          <w:p w14:paraId="7A5F0EED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9</w:t>
            </w:r>
          </w:p>
        </w:tc>
        <w:tc>
          <w:tcPr>
            <w:tcW w:w="213" w:type="pct"/>
          </w:tcPr>
          <w:p w14:paraId="2BCC9D4C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10</w:t>
            </w:r>
          </w:p>
        </w:tc>
        <w:tc>
          <w:tcPr>
            <w:tcW w:w="243" w:type="pct"/>
          </w:tcPr>
          <w:p w14:paraId="63BB488B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11</w:t>
            </w:r>
          </w:p>
        </w:tc>
        <w:tc>
          <w:tcPr>
            <w:tcW w:w="213" w:type="pct"/>
          </w:tcPr>
          <w:p w14:paraId="22DAF7D5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12</w:t>
            </w:r>
          </w:p>
        </w:tc>
        <w:tc>
          <w:tcPr>
            <w:tcW w:w="232" w:type="pct"/>
          </w:tcPr>
          <w:p w14:paraId="4562591B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13</w:t>
            </w:r>
          </w:p>
        </w:tc>
        <w:tc>
          <w:tcPr>
            <w:tcW w:w="213" w:type="pct"/>
          </w:tcPr>
          <w:p w14:paraId="69013986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14</w:t>
            </w:r>
          </w:p>
        </w:tc>
        <w:tc>
          <w:tcPr>
            <w:tcW w:w="259" w:type="pct"/>
          </w:tcPr>
          <w:p w14:paraId="6F08A5EA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15</w:t>
            </w:r>
          </w:p>
        </w:tc>
        <w:tc>
          <w:tcPr>
            <w:tcW w:w="347" w:type="pct"/>
          </w:tcPr>
          <w:p w14:paraId="39D1F2DA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16</w:t>
            </w:r>
          </w:p>
        </w:tc>
        <w:tc>
          <w:tcPr>
            <w:tcW w:w="652" w:type="pct"/>
          </w:tcPr>
          <w:p w14:paraId="465E5DF3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strike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17</w:t>
            </w:r>
          </w:p>
        </w:tc>
      </w:tr>
      <w:tr w:rsidR="00BD71E2" w:rsidRPr="00500EFD" w14:paraId="7D38008B" w14:textId="77777777" w:rsidTr="00891E5E">
        <w:trPr>
          <w:jc w:val="center"/>
        </w:trPr>
        <w:tc>
          <w:tcPr>
            <w:tcW w:w="5000" w:type="pct"/>
            <w:gridSpan w:val="17"/>
          </w:tcPr>
          <w:p w14:paraId="1BF410DF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Цель Государственной программы – снижение количества ЧС природного и техногенного характера, за исключением ЧС, вызванных биологической опасностью, пожаров в зданиях и сооружениях, происшествий на водных объектах до 1532 единиц к 2030 году</w:t>
            </w:r>
          </w:p>
        </w:tc>
      </w:tr>
      <w:tr w:rsidR="00BD71E2" w:rsidRPr="00500EFD" w14:paraId="39298059" w14:textId="77777777" w:rsidTr="00891E5E">
        <w:trPr>
          <w:jc w:val="center"/>
        </w:trPr>
        <w:tc>
          <w:tcPr>
            <w:tcW w:w="172" w:type="pct"/>
            <w:tcBorders>
              <w:bottom w:val="single" w:sz="4" w:space="0" w:color="auto"/>
            </w:tcBorders>
          </w:tcPr>
          <w:p w14:paraId="6879C3EA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1.</w:t>
            </w:r>
          </w:p>
        </w:tc>
        <w:tc>
          <w:tcPr>
            <w:tcW w:w="611" w:type="pct"/>
            <w:tcBorders>
              <w:bottom w:val="single" w:sz="4" w:space="0" w:color="auto"/>
            </w:tcBorders>
          </w:tcPr>
          <w:p w14:paraId="225DC5BF" w14:textId="77777777" w:rsidR="00BD71E2" w:rsidRPr="00500EFD" w:rsidRDefault="00BD71E2" w:rsidP="00891E5E">
            <w:pPr>
              <w:ind w:firstLine="0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 xml:space="preserve">Количество </w:t>
            </w:r>
            <w:r>
              <w:rPr>
                <w:rFonts w:cs="Times New Roman"/>
                <w:bCs/>
                <w:color w:val="000000"/>
                <w:sz w:val="22"/>
              </w:rPr>
              <w:t>ЧС при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  <w:t>род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t xml:space="preserve">ного и 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lastRenderedPageBreak/>
              <w:t>тех</w:t>
            </w:r>
            <w:r>
              <w:rPr>
                <w:rFonts w:cs="Times New Roman"/>
                <w:bCs/>
                <w:color w:val="000000"/>
                <w:sz w:val="22"/>
              </w:rPr>
              <w:t>но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  <w:t>генного ха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t>ракт</w:t>
            </w:r>
            <w:r>
              <w:rPr>
                <w:rFonts w:cs="Times New Roman"/>
                <w:bCs/>
                <w:color w:val="000000"/>
                <w:sz w:val="22"/>
              </w:rPr>
              <w:t>ера, за ис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  <w:t>клю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  <w:t>че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  <w:t>нием ЧС, вызван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t xml:space="preserve">ных </w:t>
            </w:r>
            <w:r>
              <w:rPr>
                <w:rFonts w:cs="Times New Roman"/>
                <w:bCs/>
                <w:color w:val="000000"/>
                <w:sz w:val="22"/>
              </w:rPr>
              <w:t>биоло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  <w:t>гической опас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t>н</w:t>
            </w:r>
            <w:r>
              <w:rPr>
                <w:rFonts w:cs="Times New Roman"/>
                <w:bCs/>
                <w:color w:val="000000"/>
                <w:sz w:val="22"/>
              </w:rPr>
              <w:t>о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  <w:t>стью, по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  <w:t>жаров в зданиях и соору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  <w:t>жениях, происше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  <w:t>ст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t>вий на водных объектах</w:t>
            </w:r>
          </w:p>
        </w:tc>
        <w:tc>
          <w:tcPr>
            <w:tcW w:w="295" w:type="pct"/>
            <w:tcBorders>
              <w:bottom w:val="single" w:sz="4" w:space="0" w:color="auto"/>
            </w:tcBorders>
          </w:tcPr>
          <w:p w14:paraId="0277ECC8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lastRenderedPageBreak/>
              <w:t>ГП ЯО</w:t>
            </w:r>
          </w:p>
        </w:tc>
        <w:tc>
          <w:tcPr>
            <w:tcW w:w="354" w:type="pct"/>
            <w:tcBorders>
              <w:bottom w:val="single" w:sz="4" w:space="0" w:color="auto"/>
            </w:tcBorders>
          </w:tcPr>
          <w:p w14:paraId="4DC37791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убывание</w:t>
            </w: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14:paraId="5ECED762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единиц</w:t>
            </w: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4029B60D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1634</w:t>
            </w:r>
          </w:p>
        </w:tc>
        <w:tc>
          <w:tcPr>
            <w:tcW w:w="213" w:type="pct"/>
            <w:tcBorders>
              <w:bottom w:val="single" w:sz="4" w:space="0" w:color="auto"/>
            </w:tcBorders>
          </w:tcPr>
          <w:p w14:paraId="1B39D655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2022</w:t>
            </w:r>
          </w:p>
        </w:tc>
        <w:tc>
          <w:tcPr>
            <w:tcW w:w="213" w:type="pct"/>
            <w:tcBorders>
              <w:bottom w:val="single" w:sz="4" w:space="0" w:color="auto"/>
            </w:tcBorders>
          </w:tcPr>
          <w:p w14:paraId="14E04AE8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1611</w:t>
            </w:r>
          </w:p>
        </w:tc>
        <w:tc>
          <w:tcPr>
            <w:tcW w:w="213" w:type="pct"/>
            <w:tcBorders>
              <w:bottom w:val="single" w:sz="4" w:space="0" w:color="auto"/>
            </w:tcBorders>
          </w:tcPr>
          <w:p w14:paraId="7BA65974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1592</w:t>
            </w:r>
          </w:p>
        </w:tc>
        <w:tc>
          <w:tcPr>
            <w:tcW w:w="213" w:type="pct"/>
            <w:tcBorders>
              <w:bottom w:val="single" w:sz="4" w:space="0" w:color="auto"/>
            </w:tcBorders>
          </w:tcPr>
          <w:p w14:paraId="37C2B9AB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1580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445998C8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1568</w:t>
            </w:r>
          </w:p>
        </w:tc>
        <w:tc>
          <w:tcPr>
            <w:tcW w:w="213" w:type="pct"/>
            <w:tcBorders>
              <w:bottom w:val="single" w:sz="4" w:space="0" w:color="auto"/>
            </w:tcBorders>
          </w:tcPr>
          <w:p w14:paraId="3C470B52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1556</w:t>
            </w:r>
          </w:p>
        </w:tc>
        <w:tc>
          <w:tcPr>
            <w:tcW w:w="232" w:type="pct"/>
            <w:tcBorders>
              <w:bottom w:val="single" w:sz="4" w:space="0" w:color="auto"/>
            </w:tcBorders>
          </w:tcPr>
          <w:p w14:paraId="0C8A1A64" w14:textId="77777777" w:rsidR="00BD71E2" w:rsidRPr="00500EFD" w:rsidRDefault="00BD71E2" w:rsidP="00891E5E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1544</w:t>
            </w:r>
          </w:p>
        </w:tc>
        <w:tc>
          <w:tcPr>
            <w:tcW w:w="213" w:type="pct"/>
            <w:tcBorders>
              <w:bottom w:val="single" w:sz="4" w:space="0" w:color="auto"/>
            </w:tcBorders>
          </w:tcPr>
          <w:p w14:paraId="29231A63" w14:textId="77777777" w:rsidR="00BD71E2" w:rsidRPr="00500EFD" w:rsidRDefault="00BD71E2" w:rsidP="00891E5E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1532</w:t>
            </w:r>
          </w:p>
        </w:tc>
        <w:tc>
          <w:tcPr>
            <w:tcW w:w="259" w:type="pct"/>
            <w:tcBorders>
              <w:bottom w:val="single" w:sz="4" w:space="0" w:color="auto"/>
            </w:tcBorders>
          </w:tcPr>
          <w:p w14:paraId="42B81A50" w14:textId="77777777" w:rsidR="00BD71E2" w:rsidRPr="00500EFD" w:rsidRDefault="00BD71E2" w:rsidP="00891E5E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*</w:t>
            </w: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14:paraId="2BD63A71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МРБ ЯО</w:t>
            </w: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548CD08C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strike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 xml:space="preserve">увеличение ожидаемой 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lastRenderedPageBreak/>
              <w:t>продолжительности жизни до 78 лет к 2030 году и до 81</w:t>
            </w:r>
            <w:r>
              <w:rPr>
                <w:rFonts w:cs="Times New Roman"/>
                <w:bCs/>
                <w:color w:val="000000"/>
                <w:sz w:val="22"/>
              </w:rPr>
              <w:t> 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t>года к 2036 году, в том числе опережающий рост показателей ожидаемой продолжительности здоровой жизни</w:t>
            </w:r>
          </w:p>
        </w:tc>
      </w:tr>
      <w:tr w:rsidR="00BD71E2" w:rsidRPr="00500EFD" w14:paraId="5AB86612" w14:textId="77777777" w:rsidTr="00891E5E">
        <w:trPr>
          <w:jc w:val="center"/>
        </w:trPr>
        <w:tc>
          <w:tcPr>
            <w:tcW w:w="5000" w:type="pct"/>
            <w:gridSpan w:val="17"/>
            <w:tcBorders>
              <w:bottom w:val="single" w:sz="4" w:space="0" w:color="auto"/>
            </w:tcBorders>
          </w:tcPr>
          <w:p w14:paraId="082DA8FB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lastRenderedPageBreak/>
              <w:t>Цель Государственной программы – снижение численности населения, погибшего и травмированного при ЧС природного и тех</w:t>
            </w:r>
            <w:r>
              <w:rPr>
                <w:rFonts w:cs="Times New Roman"/>
                <w:bCs/>
                <w:color w:val="000000"/>
                <w:sz w:val="22"/>
              </w:rPr>
              <w:t>ногенного характера, за исключе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t>нием ЧС, вызванных биологической опасностью, пожарах и происшествиях на водных объектах, до 208 человек к 2030 году</w:t>
            </w:r>
          </w:p>
        </w:tc>
      </w:tr>
      <w:tr w:rsidR="00BD71E2" w:rsidRPr="00500EFD" w14:paraId="76886930" w14:textId="77777777" w:rsidTr="00891E5E">
        <w:trPr>
          <w:jc w:val="center"/>
        </w:trPr>
        <w:tc>
          <w:tcPr>
            <w:tcW w:w="172" w:type="pct"/>
            <w:tcBorders>
              <w:bottom w:val="single" w:sz="4" w:space="0" w:color="auto"/>
            </w:tcBorders>
          </w:tcPr>
          <w:p w14:paraId="6F30A5EA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2.</w:t>
            </w:r>
          </w:p>
        </w:tc>
        <w:tc>
          <w:tcPr>
            <w:tcW w:w="611" w:type="pct"/>
            <w:tcBorders>
              <w:bottom w:val="single" w:sz="4" w:space="0" w:color="auto"/>
            </w:tcBorders>
          </w:tcPr>
          <w:p w14:paraId="3859F8FF" w14:textId="77777777" w:rsidR="00BD71E2" w:rsidRPr="00500EFD" w:rsidRDefault="00BD71E2" w:rsidP="00891E5E">
            <w:pPr>
              <w:ind w:firstLine="0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Численность насе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  <w:t>ления, погибшего и трав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  <w:t>мирован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  <w:t>ного при ЧС при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500EFD">
              <w:rPr>
                <w:rFonts w:cs="Times New Roman"/>
                <w:bCs/>
                <w:color w:val="000000"/>
                <w:sz w:val="22"/>
              </w:rPr>
              <w:t>родного и техно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500EFD">
              <w:rPr>
                <w:rFonts w:cs="Times New Roman"/>
                <w:bCs/>
                <w:color w:val="000000"/>
                <w:sz w:val="22"/>
              </w:rPr>
              <w:t>генного характера, за искл</w:t>
            </w:r>
            <w:r>
              <w:rPr>
                <w:rFonts w:cs="Times New Roman"/>
                <w:bCs/>
                <w:color w:val="000000"/>
                <w:sz w:val="22"/>
              </w:rPr>
              <w:t>ючением ЧС, вызван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  <w:t>ных биологи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t xml:space="preserve">ческой </w:t>
            </w:r>
            <w:r>
              <w:rPr>
                <w:rFonts w:cs="Times New Roman"/>
                <w:bCs/>
                <w:color w:val="000000"/>
                <w:sz w:val="22"/>
              </w:rPr>
              <w:t>опасностью, по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  <w:t>жарах и происше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  <w:t>ствиях на вод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t>ных объектах</w:t>
            </w:r>
          </w:p>
        </w:tc>
        <w:tc>
          <w:tcPr>
            <w:tcW w:w="295" w:type="pct"/>
            <w:tcBorders>
              <w:bottom w:val="single" w:sz="4" w:space="0" w:color="auto"/>
            </w:tcBorders>
          </w:tcPr>
          <w:p w14:paraId="6EB21332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ГП ЯО</w:t>
            </w:r>
          </w:p>
        </w:tc>
        <w:tc>
          <w:tcPr>
            <w:tcW w:w="354" w:type="pct"/>
            <w:tcBorders>
              <w:bottom w:val="single" w:sz="4" w:space="0" w:color="auto"/>
            </w:tcBorders>
          </w:tcPr>
          <w:p w14:paraId="409746B9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убыва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softHyphen/>
              <w:t>ние</w:t>
            </w: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14:paraId="0680EDDE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человек</w:t>
            </w: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1B321C24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224</w:t>
            </w:r>
          </w:p>
        </w:tc>
        <w:tc>
          <w:tcPr>
            <w:tcW w:w="213" w:type="pct"/>
            <w:tcBorders>
              <w:bottom w:val="single" w:sz="4" w:space="0" w:color="auto"/>
            </w:tcBorders>
          </w:tcPr>
          <w:p w14:paraId="6C6E5749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2022</w:t>
            </w:r>
          </w:p>
        </w:tc>
        <w:tc>
          <w:tcPr>
            <w:tcW w:w="213" w:type="pct"/>
            <w:tcBorders>
              <w:bottom w:val="single" w:sz="4" w:space="0" w:color="auto"/>
            </w:tcBorders>
          </w:tcPr>
          <w:p w14:paraId="60176CED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220</w:t>
            </w:r>
          </w:p>
        </w:tc>
        <w:tc>
          <w:tcPr>
            <w:tcW w:w="213" w:type="pct"/>
            <w:tcBorders>
              <w:bottom w:val="single" w:sz="4" w:space="0" w:color="auto"/>
            </w:tcBorders>
          </w:tcPr>
          <w:p w14:paraId="7DBA9F07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218</w:t>
            </w:r>
          </w:p>
        </w:tc>
        <w:tc>
          <w:tcPr>
            <w:tcW w:w="213" w:type="pct"/>
            <w:tcBorders>
              <w:bottom w:val="single" w:sz="4" w:space="0" w:color="auto"/>
            </w:tcBorders>
          </w:tcPr>
          <w:p w14:paraId="7B73D510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216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25C1BB07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214</w:t>
            </w:r>
          </w:p>
        </w:tc>
        <w:tc>
          <w:tcPr>
            <w:tcW w:w="213" w:type="pct"/>
            <w:tcBorders>
              <w:bottom w:val="single" w:sz="4" w:space="0" w:color="auto"/>
            </w:tcBorders>
          </w:tcPr>
          <w:p w14:paraId="1430CAE5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212</w:t>
            </w:r>
          </w:p>
        </w:tc>
        <w:tc>
          <w:tcPr>
            <w:tcW w:w="232" w:type="pct"/>
            <w:tcBorders>
              <w:bottom w:val="single" w:sz="4" w:space="0" w:color="auto"/>
            </w:tcBorders>
          </w:tcPr>
          <w:p w14:paraId="2EE47461" w14:textId="77777777" w:rsidR="00BD71E2" w:rsidRPr="00500EFD" w:rsidRDefault="00BD71E2" w:rsidP="00891E5E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210</w:t>
            </w:r>
          </w:p>
        </w:tc>
        <w:tc>
          <w:tcPr>
            <w:tcW w:w="213" w:type="pct"/>
            <w:tcBorders>
              <w:bottom w:val="single" w:sz="4" w:space="0" w:color="auto"/>
            </w:tcBorders>
          </w:tcPr>
          <w:p w14:paraId="0D518821" w14:textId="77777777" w:rsidR="00BD71E2" w:rsidRPr="00500EFD" w:rsidRDefault="00BD71E2" w:rsidP="00891E5E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208</w:t>
            </w:r>
          </w:p>
        </w:tc>
        <w:tc>
          <w:tcPr>
            <w:tcW w:w="259" w:type="pct"/>
            <w:tcBorders>
              <w:bottom w:val="single" w:sz="4" w:space="0" w:color="auto"/>
            </w:tcBorders>
          </w:tcPr>
          <w:p w14:paraId="0BE01A21" w14:textId="77777777" w:rsidR="00BD71E2" w:rsidRPr="00500EFD" w:rsidRDefault="00BD71E2" w:rsidP="00891E5E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*</w:t>
            </w: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14:paraId="2F572A0C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МРБ ЯО</w:t>
            </w: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3DF4E1D4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strike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увеличение ожидаемой продолжительности жизни до 78 лет к 2030 году и до 81</w:t>
            </w:r>
            <w:r>
              <w:rPr>
                <w:rFonts w:cs="Times New Roman"/>
                <w:bCs/>
                <w:color w:val="000000"/>
                <w:sz w:val="22"/>
              </w:rPr>
              <w:t> 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t>года к 2036 году, в том числе опережающий рост показателей ожидаемой продолжительности здоровой жизни</w:t>
            </w:r>
          </w:p>
        </w:tc>
      </w:tr>
      <w:tr w:rsidR="00BD71E2" w:rsidRPr="00500EFD" w14:paraId="0F0FFB5D" w14:textId="77777777" w:rsidTr="00891E5E">
        <w:trPr>
          <w:jc w:val="center"/>
        </w:trPr>
        <w:tc>
          <w:tcPr>
            <w:tcW w:w="5000" w:type="pct"/>
            <w:gridSpan w:val="17"/>
            <w:tcBorders>
              <w:top w:val="single" w:sz="4" w:space="0" w:color="auto"/>
            </w:tcBorders>
          </w:tcPr>
          <w:p w14:paraId="6A385B35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Цель Государственной программы – уменьшение суммы материального ущерба от ЧС природного и техногенного характера, за исключением ЧС, вызванных биологической опасностью, пожаров в зданиях и сооружениях до 243,28 млн рублей к 2030 году</w:t>
            </w:r>
          </w:p>
        </w:tc>
      </w:tr>
      <w:tr w:rsidR="00BD71E2" w:rsidRPr="00500EFD" w14:paraId="1FA5A181" w14:textId="77777777" w:rsidTr="00891E5E">
        <w:trPr>
          <w:jc w:val="center"/>
        </w:trPr>
        <w:tc>
          <w:tcPr>
            <w:tcW w:w="172" w:type="pct"/>
            <w:tcBorders>
              <w:bottom w:val="single" w:sz="4" w:space="0" w:color="auto"/>
            </w:tcBorders>
          </w:tcPr>
          <w:p w14:paraId="732AE2F8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3.</w:t>
            </w:r>
          </w:p>
        </w:tc>
        <w:tc>
          <w:tcPr>
            <w:tcW w:w="611" w:type="pct"/>
            <w:tcBorders>
              <w:bottom w:val="single" w:sz="4" w:space="0" w:color="auto"/>
            </w:tcBorders>
          </w:tcPr>
          <w:p w14:paraId="4F52292C" w14:textId="77777777" w:rsidR="00BD71E2" w:rsidRPr="00500EFD" w:rsidRDefault="00BD71E2" w:rsidP="00891E5E">
            <w:pPr>
              <w:ind w:firstLine="0"/>
              <w:outlineLvl w:val="1"/>
              <w:rPr>
                <w:rFonts w:cs="Times New Roman"/>
                <w:bCs/>
                <w:color w:val="000000"/>
                <w:sz w:val="22"/>
              </w:rPr>
            </w:pPr>
            <w:r>
              <w:rPr>
                <w:rFonts w:cs="Times New Roman"/>
                <w:bCs/>
                <w:color w:val="000000"/>
                <w:sz w:val="22"/>
              </w:rPr>
              <w:t>Сумма мате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t>риаль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500EFD">
              <w:rPr>
                <w:rFonts w:cs="Times New Roman"/>
                <w:bCs/>
                <w:color w:val="000000"/>
                <w:sz w:val="22"/>
              </w:rPr>
              <w:t>ного ущерба от ЧС природного и техногенного ха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500EFD">
              <w:rPr>
                <w:rFonts w:cs="Times New Roman"/>
                <w:bCs/>
                <w:color w:val="000000"/>
                <w:sz w:val="22"/>
              </w:rPr>
              <w:t>рактера, за ис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500EFD">
              <w:rPr>
                <w:rFonts w:cs="Times New Roman"/>
                <w:bCs/>
                <w:color w:val="000000"/>
                <w:sz w:val="22"/>
              </w:rPr>
              <w:t>клю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500EFD">
              <w:rPr>
                <w:rFonts w:cs="Times New Roman"/>
                <w:bCs/>
                <w:color w:val="000000"/>
                <w:sz w:val="22"/>
              </w:rPr>
              <w:t>че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softHyphen/>
              <w:t>нием ЧС, вызван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softHyphen/>
              <w:t>ных био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500EFD">
              <w:rPr>
                <w:rFonts w:cs="Times New Roman"/>
                <w:bCs/>
                <w:color w:val="000000"/>
                <w:sz w:val="22"/>
              </w:rPr>
              <w:lastRenderedPageBreak/>
              <w:t>логической опас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500EFD">
              <w:rPr>
                <w:rFonts w:cs="Times New Roman"/>
                <w:bCs/>
                <w:color w:val="000000"/>
                <w:sz w:val="22"/>
              </w:rPr>
              <w:t>н</w:t>
            </w:r>
            <w:r>
              <w:rPr>
                <w:rFonts w:cs="Times New Roman"/>
                <w:bCs/>
                <w:color w:val="000000"/>
                <w:sz w:val="22"/>
              </w:rPr>
              <w:t>остью, по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  <w:t>жаров в зда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  <w:t>ниях и со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t>оружениях</w:t>
            </w:r>
          </w:p>
        </w:tc>
        <w:tc>
          <w:tcPr>
            <w:tcW w:w="295" w:type="pct"/>
            <w:tcBorders>
              <w:bottom w:val="single" w:sz="4" w:space="0" w:color="auto"/>
            </w:tcBorders>
          </w:tcPr>
          <w:p w14:paraId="1E02582D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lastRenderedPageBreak/>
              <w:t>ГП ЯО</w:t>
            </w:r>
          </w:p>
        </w:tc>
        <w:tc>
          <w:tcPr>
            <w:tcW w:w="354" w:type="pct"/>
            <w:tcBorders>
              <w:bottom w:val="single" w:sz="4" w:space="0" w:color="auto"/>
            </w:tcBorders>
          </w:tcPr>
          <w:p w14:paraId="5AFD6BFF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убыва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softHyphen/>
              <w:t>ние</w:t>
            </w: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14:paraId="4724F193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млн руб.</w:t>
            </w: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6F54695E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326,64</w:t>
            </w:r>
          </w:p>
        </w:tc>
        <w:tc>
          <w:tcPr>
            <w:tcW w:w="213" w:type="pct"/>
            <w:tcBorders>
              <w:bottom w:val="single" w:sz="4" w:space="0" w:color="auto"/>
            </w:tcBorders>
          </w:tcPr>
          <w:p w14:paraId="145B3A9B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2022</w:t>
            </w:r>
          </w:p>
        </w:tc>
        <w:tc>
          <w:tcPr>
            <w:tcW w:w="213" w:type="pct"/>
            <w:tcBorders>
              <w:bottom w:val="single" w:sz="4" w:space="0" w:color="auto"/>
            </w:tcBorders>
          </w:tcPr>
          <w:p w14:paraId="0AE3FEBD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305,80</w:t>
            </w:r>
          </w:p>
        </w:tc>
        <w:tc>
          <w:tcPr>
            <w:tcW w:w="213" w:type="pct"/>
            <w:tcBorders>
              <w:bottom w:val="single" w:sz="4" w:space="0" w:color="auto"/>
            </w:tcBorders>
          </w:tcPr>
          <w:p w14:paraId="67B05580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295,38</w:t>
            </w:r>
          </w:p>
        </w:tc>
        <w:tc>
          <w:tcPr>
            <w:tcW w:w="213" w:type="pct"/>
            <w:tcBorders>
              <w:bottom w:val="single" w:sz="4" w:space="0" w:color="auto"/>
            </w:tcBorders>
          </w:tcPr>
          <w:p w14:paraId="72CCFC38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284,96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3CF4DFB0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274,54</w:t>
            </w:r>
          </w:p>
        </w:tc>
        <w:tc>
          <w:tcPr>
            <w:tcW w:w="213" w:type="pct"/>
            <w:tcBorders>
              <w:bottom w:val="single" w:sz="4" w:space="0" w:color="auto"/>
            </w:tcBorders>
          </w:tcPr>
          <w:p w14:paraId="193639C8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264,12</w:t>
            </w:r>
          </w:p>
        </w:tc>
        <w:tc>
          <w:tcPr>
            <w:tcW w:w="232" w:type="pct"/>
            <w:tcBorders>
              <w:bottom w:val="single" w:sz="4" w:space="0" w:color="auto"/>
            </w:tcBorders>
          </w:tcPr>
          <w:p w14:paraId="50537523" w14:textId="77777777" w:rsidR="00BD71E2" w:rsidRPr="00500EFD" w:rsidRDefault="00BD71E2" w:rsidP="00891E5E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253,70</w:t>
            </w:r>
          </w:p>
        </w:tc>
        <w:tc>
          <w:tcPr>
            <w:tcW w:w="213" w:type="pct"/>
            <w:tcBorders>
              <w:bottom w:val="single" w:sz="4" w:space="0" w:color="auto"/>
            </w:tcBorders>
          </w:tcPr>
          <w:p w14:paraId="2CC1A47F" w14:textId="77777777" w:rsidR="00BD71E2" w:rsidRPr="00500EFD" w:rsidRDefault="00BD71E2" w:rsidP="00891E5E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243,28</w:t>
            </w:r>
          </w:p>
        </w:tc>
        <w:tc>
          <w:tcPr>
            <w:tcW w:w="259" w:type="pct"/>
            <w:tcBorders>
              <w:bottom w:val="single" w:sz="4" w:space="0" w:color="auto"/>
            </w:tcBorders>
          </w:tcPr>
          <w:p w14:paraId="1BD05B61" w14:textId="77777777" w:rsidR="00BD71E2" w:rsidRPr="00500EFD" w:rsidRDefault="00BD71E2" w:rsidP="00891E5E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*</w:t>
            </w: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14:paraId="234E5768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МРБ ЯО</w:t>
            </w: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0F7BE8FB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strike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увеличение ожидаемой продолжительности жизни до 78 лет к 2030 году и до 81</w:t>
            </w:r>
            <w:r>
              <w:rPr>
                <w:rFonts w:cs="Times New Roman"/>
                <w:bCs/>
                <w:color w:val="000000"/>
                <w:sz w:val="22"/>
              </w:rPr>
              <w:t> 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t xml:space="preserve">года к 2036 году, в том числе опережающий рост 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lastRenderedPageBreak/>
              <w:t>показателей ожидаемой продолжительности здоровой жизни</w:t>
            </w:r>
          </w:p>
        </w:tc>
      </w:tr>
      <w:tr w:rsidR="00BD71E2" w:rsidRPr="00500EFD" w14:paraId="7819FDA9" w14:textId="77777777" w:rsidTr="00891E5E">
        <w:trPr>
          <w:jc w:val="center"/>
        </w:trPr>
        <w:tc>
          <w:tcPr>
            <w:tcW w:w="5000" w:type="pct"/>
            <w:gridSpan w:val="17"/>
            <w:tcBorders>
              <w:bottom w:val="single" w:sz="4" w:space="0" w:color="auto"/>
            </w:tcBorders>
          </w:tcPr>
          <w:p w14:paraId="30318DCF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lastRenderedPageBreak/>
              <w:t>Цель Государственной программы – увеличение охвата населения оповещением об опасностях, возникающих при военных конфликтах или вследствие этих конфликтов, а также при ЧС природного и техногенного характера, с использованием инновационных технических средств в автоматизированном режиме до 67,6 процента к 2030 году</w:t>
            </w:r>
          </w:p>
        </w:tc>
      </w:tr>
      <w:tr w:rsidR="00BD71E2" w:rsidRPr="00500EFD" w14:paraId="03730785" w14:textId="77777777" w:rsidTr="00891E5E">
        <w:trPr>
          <w:jc w:val="center"/>
        </w:trPr>
        <w:tc>
          <w:tcPr>
            <w:tcW w:w="172" w:type="pct"/>
            <w:tcBorders>
              <w:bottom w:val="single" w:sz="4" w:space="0" w:color="auto"/>
            </w:tcBorders>
            <w:shd w:val="clear" w:color="auto" w:fill="auto"/>
          </w:tcPr>
          <w:p w14:paraId="182536D5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4.</w:t>
            </w:r>
          </w:p>
        </w:tc>
        <w:tc>
          <w:tcPr>
            <w:tcW w:w="611" w:type="pct"/>
            <w:tcBorders>
              <w:bottom w:val="single" w:sz="4" w:space="0" w:color="auto"/>
            </w:tcBorders>
            <w:shd w:val="clear" w:color="auto" w:fill="auto"/>
          </w:tcPr>
          <w:p w14:paraId="66B5355C" w14:textId="77777777" w:rsidR="00BD71E2" w:rsidRPr="00500EFD" w:rsidRDefault="00BD71E2" w:rsidP="00891E5E">
            <w:pPr>
              <w:ind w:firstLine="0"/>
              <w:outlineLvl w:val="1"/>
              <w:rPr>
                <w:rFonts w:cs="Times New Roman"/>
                <w:bCs/>
                <w:color w:val="000000"/>
                <w:sz w:val="22"/>
              </w:rPr>
            </w:pPr>
            <w:r>
              <w:rPr>
                <w:rFonts w:cs="Times New Roman"/>
                <w:bCs/>
                <w:color w:val="000000"/>
                <w:sz w:val="22"/>
              </w:rPr>
              <w:t>Охват населения опо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t>вещением об опасностях, воз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500EFD">
              <w:rPr>
                <w:rFonts w:cs="Times New Roman"/>
                <w:bCs/>
                <w:color w:val="000000"/>
                <w:sz w:val="22"/>
              </w:rPr>
              <w:t>никающих при во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500EFD">
              <w:rPr>
                <w:rFonts w:cs="Times New Roman"/>
                <w:bCs/>
                <w:color w:val="000000"/>
                <w:sz w:val="22"/>
              </w:rPr>
              <w:t>енных конфликтах или вслед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softHyphen/>
              <w:t>ствие этих конфликтов, а также при ЧС природ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softHyphen/>
              <w:t xml:space="preserve">ного </w:t>
            </w:r>
            <w:r>
              <w:rPr>
                <w:rFonts w:cs="Times New Roman"/>
                <w:bCs/>
                <w:color w:val="000000"/>
                <w:sz w:val="22"/>
              </w:rPr>
              <w:t>и тех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  <w:t>ноген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  <w:t>ного харак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  <w:t>тера, с использо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  <w:t>ва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t>нием ин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softHyphen/>
              <w:t>новаци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500EFD">
              <w:rPr>
                <w:rFonts w:cs="Times New Roman"/>
                <w:bCs/>
                <w:color w:val="000000"/>
                <w:sz w:val="22"/>
              </w:rPr>
              <w:t>он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softHyphen/>
              <w:t>ных техниче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500EFD">
              <w:rPr>
                <w:rFonts w:cs="Times New Roman"/>
                <w:bCs/>
                <w:color w:val="000000"/>
                <w:sz w:val="22"/>
              </w:rPr>
              <w:t>ских средств в ав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  <w:t>тома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  <w:t>тизиро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t>ванном режиме</w:t>
            </w:r>
          </w:p>
        </w:tc>
        <w:tc>
          <w:tcPr>
            <w:tcW w:w="295" w:type="pct"/>
            <w:tcBorders>
              <w:bottom w:val="single" w:sz="4" w:space="0" w:color="auto"/>
            </w:tcBorders>
            <w:shd w:val="clear" w:color="auto" w:fill="auto"/>
          </w:tcPr>
          <w:p w14:paraId="50CCFC2A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ГП ЯО</w:t>
            </w:r>
          </w:p>
        </w:tc>
        <w:tc>
          <w:tcPr>
            <w:tcW w:w="354" w:type="pct"/>
            <w:tcBorders>
              <w:bottom w:val="single" w:sz="4" w:space="0" w:color="auto"/>
            </w:tcBorders>
            <w:shd w:val="clear" w:color="auto" w:fill="auto"/>
          </w:tcPr>
          <w:p w14:paraId="62F2A6C1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воз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softHyphen/>
              <w:t>растание</w:t>
            </w:r>
          </w:p>
        </w:tc>
        <w:tc>
          <w:tcPr>
            <w:tcW w:w="303" w:type="pct"/>
            <w:tcBorders>
              <w:bottom w:val="single" w:sz="4" w:space="0" w:color="auto"/>
            </w:tcBorders>
            <w:shd w:val="clear" w:color="auto" w:fill="auto"/>
          </w:tcPr>
          <w:p w14:paraId="11F42F9B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процен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500EFD">
              <w:rPr>
                <w:rFonts w:cs="Times New Roman"/>
                <w:bCs/>
                <w:color w:val="000000"/>
                <w:sz w:val="22"/>
              </w:rPr>
              <w:t>тов</w:t>
            </w: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5FD2F997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57,7</w:t>
            </w:r>
          </w:p>
        </w:tc>
        <w:tc>
          <w:tcPr>
            <w:tcW w:w="213" w:type="pct"/>
            <w:tcBorders>
              <w:bottom w:val="single" w:sz="4" w:space="0" w:color="auto"/>
            </w:tcBorders>
            <w:shd w:val="clear" w:color="auto" w:fill="auto"/>
          </w:tcPr>
          <w:p w14:paraId="3BBDFD1B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2022</w:t>
            </w:r>
          </w:p>
        </w:tc>
        <w:tc>
          <w:tcPr>
            <w:tcW w:w="213" w:type="pct"/>
            <w:tcBorders>
              <w:bottom w:val="single" w:sz="4" w:space="0" w:color="auto"/>
            </w:tcBorders>
            <w:shd w:val="clear" w:color="auto" w:fill="auto"/>
          </w:tcPr>
          <w:p w14:paraId="02A3DA31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59,8</w:t>
            </w:r>
          </w:p>
        </w:tc>
        <w:tc>
          <w:tcPr>
            <w:tcW w:w="213" w:type="pct"/>
            <w:tcBorders>
              <w:bottom w:val="single" w:sz="4" w:space="0" w:color="auto"/>
            </w:tcBorders>
            <w:shd w:val="clear" w:color="auto" w:fill="auto"/>
          </w:tcPr>
          <w:p w14:paraId="62F6340F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61,1</w:t>
            </w:r>
          </w:p>
        </w:tc>
        <w:tc>
          <w:tcPr>
            <w:tcW w:w="213" w:type="pct"/>
            <w:tcBorders>
              <w:bottom w:val="single" w:sz="4" w:space="0" w:color="auto"/>
            </w:tcBorders>
            <w:shd w:val="clear" w:color="auto" w:fill="auto"/>
          </w:tcPr>
          <w:p w14:paraId="1A380E60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62,4</w:t>
            </w:r>
          </w:p>
        </w:tc>
        <w:tc>
          <w:tcPr>
            <w:tcW w:w="243" w:type="pct"/>
            <w:tcBorders>
              <w:bottom w:val="single" w:sz="4" w:space="0" w:color="auto"/>
            </w:tcBorders>
            <w:shd w:val="clear" w:color="auto" w:fill="auto"/>
          </w:tcPr>
          <w:p w14:paraId="738C4B12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63,7</w:t>
            </w:r>
          </w:p>
        </w:tc>
        <w:tc>
          <w:tcPr>
            <w:tcW w:w="213" w:type="pct"/>
            <w:tcBorders>
              <w:bottom w:val="single" w:sz="4" w:space="0" w:color="auto"/>
            </w:tcBorders>
            <w:shd w:val="clear" w:color="auto" w:fill="auto"/>
          </w:tcPr>
          <w:p w14:paraId="6828D557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65,0</w:t>
            </w:r>
          </w:p>
        </w:tc>
        <w:tc>
          <w:tcPr>
            <w:tcW w:w="232" w:type="pct"/>
            <w:tcBorders>
              <w:bottom w:val="single" w:sz="4" w:space="0" w:color="auto"/>
            </w:tcBorders>
          </w:tcPr>
          <w:p w14:paraId="018D68B7" w14:textId="77777777" w:rsidR="00BD71E2" w:rsidRPr="00500EFD" w:rsidRDefault="00BD71E2" w:rsidP="00891E5E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66,3</w:t>
            </w:r>
          </w:p>
        </w:tc>
        <w:tc>
          <w:tcPr>
            <w:tcW w:w="213" w:type="pct"/>
            <w:tcBorders>
              <w:bottom w:val="single" w:sz="4" w:space="0" w:color="auto"/>
            </w:tcBorders>
          </w:tcPr>
          <w:p w14:paraId="28F6DC7E" w14:textId="77777777" w:rsidR="00BD71E2" w:rsidRPr="00500EFD" w:rsidRDefault="00BD71E2" w:rsidP="00891E5E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67,6</w:t>
            </w:r>
          </w:p>
        </w:tc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</w:tcPr>
          <w:p w14:paraId="2175A777" w14:textId="77777777" w:rsidR="00BD71E2" w:rsidRPr="00500EFD" w:rsidRDefault="00BD71E2" w:rsidP="00891E5E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*</w:t>
            </w:r>
          </w:p>
        </w:tc>
        <w:tc>
          <w:tcPr>
            <w:tcW w:w="347" w:type="pct"/>
            <w:tcBorders>
              <w:bottom w:val="single" w:sz="4" w:space="0" w:color="auto"/>
            </w:tcBorders>
            <w:shd w:val="clear" w:color="auto" w:fill="auto"/>
          </w:tcPr>
          <w:p w14:paraId="39A64F78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МРБ ЯО</w:t>
            </w: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3C437883" w14:textId="77777777" w:rsidR="00BD71E2" w:rsidRPr="00500EFD" w:rsidRDefault="00BD71E2" w:rsidP="00891E5E">
            <w:pPr>
              <w:ind w:firstLine="0"/>
              <w:jc w:val="center"/>
              <w:outlineLvl w:val="1"/>
              <w:rPr>
                <w:rFonts w:cs="Times New Roman"/>
                <w:bCs/>
                <w:strike/>
                <w:color w:val="000000"/>
                <w:sz w:val="22"/>
              </w:rPr>
            </w:pPr>
            <w:r w:rsidRPr="00500EFD">
              <w:rPr>
                <w:rFonts w:cs="Times New Roman"/>
                <w:bCs/>
                <w:color w:val="000000"/>
                <w:sz w:val="22"/>
              </w:rPr>
              <w:t>увеличение ожидаемой продолжительности жизни до 78 лет к 2030 году и до 81</w:t>
            </w:r>
            <w:r>
              <w:rPr>
                <w:rFonts w:cs="Times New Roman"/>
                <w:bCs/>
                <w:color w:val="000000"/>
                <w:sz w:val="22"/>
              </w:rPr>
              <w:t> </w:t>
            </w:r>
            <w:r w:rsidRPr="00500EFD">
              <w:rPr>
                <w:rFonts w:cs="Times New Roman"/>
                <w:bCs/>
                <w:color w:val="000000"/>
                <w:sz w:val="22"/>
              </w:rPr>
              <w:t>года к 2036 году, в том числе опережающий рост показателей ожидаемой продолжительности здоровой жизни</w:t>
            </w:r>
          </w:p>
        </w:tc>
      </w:tr>
    </w:tbl>
    <w:p w14:paraId="6EF42931" w14:textId="77777777" w:rsidR="00BD71E2" w:rsidRPr="00F61D76" w:rsidRDefault="00BD71E2" w:rsidP="00BD71E2">
      <w:pPr>
        <w:pStyle w:val="24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27DD3FA1" w14:textId="77777777" w:rsidR="00BD71E2" w:rsidRPr="002B4744" w:rsidRDefault="00BD71E2" w:rsidP="00BD71E2">
      <w:pPr>
        <w:rPr>
          <w:rFonts w:cs="Times New Roman"/>
          <w:sz w:val="2"/>
          <w:szCs w:val="2"/>
        </w:rPr>
      </w:pPr>
    </w:p>
    <w:p w14:paraId="6DDEBCA8" w14:textId="77777777" w:rsidR="00BD71E2" w:rsidRDefault="00BD71E2" w:rsidP="00BD71E2">
      <w:pPr>
        <w:widowControl w:val="0"/>
        <w:jc w:val="both"/>
        <w:rPr>
          <w:rFonts w:cs="Times New Roman"/>
          <w:bCs/>
          <w:iCs/>
          <w:color w:val="000000"/>
          <w:szCs w:val="28"/>
          <w:lang w:eastAsia="ru-RU" w:bidi="ru-RU"/>
        </w:rPr>
      </w:pPr>
      <w:r w:rsidRPr="000E6C5D">
        <w:rPr>
          <w:rFonts w:cs="Times New Roman"/>
          <w:bCs/>
          <w:color w:val="000000"/>
          <w:szCs w:val="28"/>
          <w:lang w:eastAsia="ru-RU" w:bidi="ru-RU"/>
        </w:rPr>
        <w:t>* Государственная программа</w:t>
      </w:r>
      <w:r w:rsidRPr="000E6C5D">
        <w:rPr>
          <w:rFonts w:cs="Times New Roman"/>
          <w:bCs/>
          <w:iCs/>
          <w:color w:val="000000"/>
          <w:szCs w:val="28"/>
          <w:lang w:eastAsia="ru-RU" w:bidi="ru-RU"/>
        </w:rPr>
        <w:t xml:space="preserve">, утвержденная постановлением Правительства </w:t>
      </w:r>
      <w:r>
        <w:rPr>
          <w:rFonts w:cs="Times New Roman"/>
          <w:bCs/>
          <w:iCs/>
          <w:color w:val="000000"/>
          <w:szCs w:val="28"/>
          <w:lang w:eastAsia="ru-RU" w:bidi="ru-RU"/>
        </w:rPr>
        <w:t xml:space="preserve">Ярославской </w:t>
      </w:r>
      <w:r w:rsidRPr="000E6C5D">
        <w:rPr>
          <w:rFonts w:cs="Times New Roman"/>
          <w:bCs/>
          <w:iCs/>
          <w:color w:val="000000"/>
          <w:szCs w:val="28"/>
          <w:lang w:eastAsia="ru-RU" w:bidi="ru-RU"/>
        </w:rPr>
        <w:t>области.</w:t>
      </w:r>
    </w:p>
    <w:p w14:paraId="14F86994" w14:textId="77777777" w:rsidR="00BD71E2" w:rsidRDefault="00BD71E2" w:rsidP="00BD71E2">
      <w:pPr>
        <w:widowControl w:val="0"/>
        <w:jc w:val="both"/>
        <w:rPr>
          <w:rFonts w:cs="Times New Roman"/>
          <w:bCs/>
          <w:iCs/>
          <w:color w:val="000000"/>
          <w:szCs w:val="28"/>
          <w:lang w:eastAsia="ru-RU" w:bidi="ru-RU"/>
        </w:rPr>
      </w:pPr>
    </w:p>
    <w:p w14:paraId="18F6FFA6" w14:textId="77777777" w:rsidR="00BD71E2" w:rsidRPr="00030DCF" w:rsidRDefault="00BD71E2" w:rsidP="00BD71E2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030DCF">
        <w:rPr>
          <w:rFonts w:cs="Times New Roman"/>
          <w:bCs/>
          <w:color w:val="000000"/>
          <w:szCs w:val="28"/>
          <w:lang w:eastAsia="ru-RU" w:bidi="ru-RU"/>
        </w:rPr>
        <w:t>Список используемых сокращений</w:t>
      </w:r>
    </w:p>
    <w:p w14:paraId="56BA5593" w14:textId="77777777" w:rsidR="00BD71E2" w:rsidRPr="00030DCF" w:rsidRDefault="00BD71E2" w:rsidP="00BD71E2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</w:p>
    <w:p w14:paraId="4571D32D" w14:textId="77777777" w:rsidR="00BD71E2" w:rsidRPr="00030DCF" w:rsidRDefault="00BD71E2" w:rsidP="00BD71E2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030DCF">
        <w:rPr>
          <w:rFonts w:cs="Times New Roman"/>
          <w:bCs/>
          <w:color w:val="000000"/>
          <w:szCs w:val="28"/>
          <w:lang w:eastAsia="ru-RU" w:bidi="ru-RU"/>
        </w:rPr>
        <w:t>ГП ЯО – государственная программа Ярославской области</w:t>
      </w:r>
    </w:p>
    <w:p w14:paraId="3ABF38F8" w14:textId="77777777" w:rsidR="00BD71E2" w:rsidRPr="003528D7" w:rsidRDefault="00BD71E2" w:rsidP="00BD71E2">
      <w:pPr>
        <w:spacing w:line="233" w:lineRule="auto"/>
        <w:jc w:val="both"/>
        <w:rPr>
          <w:rFonts w:cs="Times New Roman"/>
          <w:bCs/>
          <w:szCs w:val="28"/>
        </w:rPr>
      </w:pPr>
      <w:r w:rsidRPr="00030DCF">
        <w:rPr>
          <w:rFonts w:cs="Times New Roman"/>
          <w:bCs/>
          <w:color w:val="000000"/>
          <w:szCs w:val="28"/>
          <w:lang w:eastAsia="ru-RU" w:bidi="ru-RU"/>
        </w:rPr>
        <w:t>ОКЕИ – Общероссийский классификатор единиц измерения</w:t>
      </w:r>
    </w:p>
    <w:p w14:paraId="54F950D8" w14:textId="77777777" w:rsidR="00BD71E2" w:rsidRPr="000E6C5D" w:rsidRDefault="00BD71E2" w:rsidP="00BD71E2">
      <w:pPr>
        <w:widowControl w:val="0"/>
        <w:jc w:val="both"/>
        <w:rPr>
          <w:rFonts w:cs="Times New Roman"/>
          <w:bCs/>
          <w:color w:val="000000"/>
          <w:szCs w:val="28"/>
          <w:lang w:eastAsia="ru-RU" w:bidi="ru-RU"/>
        </w:rPr>
      </w:pPr>
    </w:p>
    <w:p w14:paraId="28CC661C" w14:textId="1127FE2D" w:rsidR="001E314B" w:rsidRDefault="001E314B" w:rsidP="004B7DEE">
      <w:pPr>
        <w:pStyle w:val="24"/>
        <w:keepNext/>
        <w:pageBreakBefore/>
        <w:shd w:val="clear" w:color="auto" w:fill="auto"/>
        <w:tabs>
          <w:tab w:val="left" w:pos="387"/>
        </w:tabs>
        <w:spacing w:after="0"/>
        <w:outlineLvl w:val="9"/>
        <w:rPr>
          <w:b w:val="0"/>
        </w:rPr>
      </w:pPr>
      <w:r w:rsidRPr="001E314B">
        <w:rPr>
          <w:b w:val="0"/>
        </w:rPr>
        <w:lastRenderedPageBreak/>
        <w:t xml:space="preserve">3. Структура </w:t>
      </w:r>
      <w:r w:rsidR="00ED47C1" w:rsidRPr="00F61D76">
        <w:rPr>
          <w:b w:val="0"/>
        </w:rPr>
        <w:t>Г</w:t>
      </w:r>
      <w:r w:rsidRPr="00F61D76">
        <w:rPr>
          <w:b w:val="0"/>
        </w:rPr>
        <w:t>осударственной программы</w:t>
      </w:r>
    </w:p>
    <w:p w14:paraId="464ECCE1" w14:textId="77777777" w:rsidR="00D528DB" w:rsidRDefault="00D528DB" w:rsidP="005F5DDB">
      <w:pPr>
        <w:pStyle w:val="24"/>
        <w:keepNext/>
        <w:shd w:val="clear" w:color="auto" w:fill="auto"/>
        <w:tabs>
          <w:tab w:val="left" w:pos="387"/>
        </w:tabs>
        <w:spacing w:after="0"/>
        <w:outlineLvl w:val="9"/>
        <w:rPr>
          <w:b w:val="0"/>
        </w:rPr>
      </w:pPr>
    </w:p>
    <w:tbl>
      <w:tblPr>
        <w:tblStyle w:val="26"/>
        <w:tblW w:w="5014" w:type="pct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6092"/>
        <w:gridCol w:w="3971"/>
        <w:gridCol w:w="3828"/>
      </w:tblGrid>
      <w:tr w:rsidR="00EA15B5" w:rsidRPr="00C55905" w14:paraId="6062A2EE" w14:textId="77777777" w:rsidTr="0027790C">
        <w:tc>
          <w:tcPr>
            <w:tcW w:w="243" w:type="pct"/>
          </w:tcPr>
          <w:p w14:paraId="626C2F21" w14:textId="77777777" w:rsidR="00EA15B5" w:rsidRPr="00C55905" w:rsidRDefault="00EA15B5" w:rsidP="00461222">
            <w:pPr>
              <w:keepNext/>
              <w:tabs>
                <w:tab w:val="left" w:pos="387"/>
              </w:tabs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 xml:space="preserve">№ </w:t>
            </w:r>
          </w:p>
          <w:p w14:paraId="6B58EC76" w14:textId="77777777" w:rsidR="00EA15B5" w:rsidRPr="00C55905" w:rsidRDefault="00EA15B5" w:rsidP="00461222">
            <w:pPr>
              <w:keepNext/>
              <w:tabs>
                <w:tab w:val="left" w:pos="387"/>
              </w:tabs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п/п</w:t>
            </w:r>
          </w:p>
        </w:tc>
        <w:tc>
          <w:tcPr>
            <w:tcW w:w="2086" w:type="pct"/>
          </w:tcPr>
          <w:p w14:paraId="4D746526" w14:textId="77777777" w:rsidR="00EA15B5" w:rsidRPr="00C55905" w:rsidRDefault="00EA15B5" w:rsidP="00461222">
            <w:pPr>
              <w:keepNext/>
              <w:tabs>
                <w:tab w:val="left" w:pos="387"/>
              </w:tabs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vertAlign w:val="superscript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Задачи структурного элемента</w:t>
            </w:r>
          </w:p>
        </w:tc>
        <w:tc>
          <w:tcPr>
            <w:tcW w:w="1360" w:type="pct"/>
          </w:tcPr>
          <w:p w14:paraId="05594D6E" w14:textId="77777777" w:rsidR="00EA15B5" w:rsidRPr="00C55905" w:rsidRDefault="00EA15B5" w:rsidP="00461222">
            <w:pPr>
              <w:keepNext/>
              <w:tabs>
                <w:tab w:val="left" w:pos="387"/>
              </w:tabs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vertAlign w:val="superscript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311" w:type="pct"/>
          </w:tcPr>
          <w:p w14:paraId="4DFC3AA5" w14:textId="77777777" w:rsidR="00EA15B5" w:rsidRPr="00C55905" w:rsidRDefault="00EA15B5" w:rsidP="00461222">
            <w:pPr>
              <w:keepNext/>
              <w:tabs>
                <w:tab w:val="left" w:pos="387"/>
              </w:tabs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vertAlign w:val="superscript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Связь с показателями</w:t>
            </w:r>
          </w:p>
        </w:tc>
      </w:tr>
    </w:tbl>
    <w:p w14:paraId="4311803E" w14:textId="77777777" w:rsidR="00EA15B5" w:rsidRPr="00C55905" w:rsidRDefault="00EA15B5" w:rsidP="00EA15B5">
      <w:pPr>
        <w:keepNext/>
        <w:widowControl w:val="0"/>
        <w:spacing w:line="245" w:lineRule="auto"/>
        <w:ind w:firstLine="0"/>
        <w:rPr>
          <w:rFonts w:eastAsia="Microsoft Sans Serif" w:cs="Times New Roman"/>
          <w:color w:val="000000"/>
          <w:sz w:val="2"/>
          <w:szCs w:val="2"/>
          <w:lang w:eastAsia="ru-RU" w:bidi="ru-RU"/>
        </w:rPr>
      </w:pPr>
    </w:p>
    <w:tbl>
      <w:tblPr>
        <w:tblStyle w:val="251"/>
        <w:tblW w:w="5014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704"/>
        <w:gridCol w:w="6097"/>
        <w:gridCol w:w="3969"/>
        <w:gridCol w:w="3831"/>
      </w:tblGrid>
      <w:tr w:rsidR="004B7DEE" w:rsidRPr="00C55905" w14:paraId="77FB32E8" w14:textId="77777777" w:rsidTr="0027790C">
        <w:trPr>
          <w:trHeight w:val="20"/>
        </w:trPr>
        <w:tc>
          <w:tcPr>
            <w:tcW w:w="241" w:type="pct"/>
          </w:tcPr>
          <w:p w14:paraId="1171A710" w14:textId="77777777" w:rsidR="00EA15B5" w:rsidRPr="00C55905" w:rsidRDefault="00EA15B5" w:rsidP="00461222">
            <w:pPr>
              <w:keepNext/>
              <w:tabs>
                <w:tab w:val="left" w:pos="387"/>
              </w:tabs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1</w:t>
            </w:r>
          </w:p>
        </w:tc>
        <w:tc>
          <w:tcPr>
            <w:tcW w:w="2088" w:type="pct"/>
          </w:tcPr>
          <w:p w14:paraId="5022D0CD" w14:textId="77777777" w:rsidR="00EA15B5" w:rsidRPr="00C55905" w:rsidRDefault="00EA15B5" w:rsidP="00461222">
            <w:pPr>
              <w:keepNext/>
              <w:tabs>
                <w:tab w:val="left" w:pos="387"/>
              </w:tabs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2</w:t>
            </w:r>
          </w:p>
        </w:tc>
        <w:tc>
          <w:tcPr>
            <w:tcW w:w="1359" w:type="pct"/>
          </w:tcPr>
          <w:p w14:paraId="62B126F5" w14:textId="77777777" w:rsidR="00EA15B5" w:rsidRPr="00C55905" w:rsidRDefault="00EA15B5" w:rsidP="00461222">
            <w:pPr>
              <w:keepNext/>
              <w:tabs>
                <w:tab w:val="left" w:pos="387"/>
              </w:tabs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3</w:t>
            </w:r>
          </w:p>
        </w:tc>
        <w:tc>
          <w:tcPr>
            <w:tcW w:w="1312" w:type="pct"/>
          </w:tcPr>
          <w:p w14:paraId="413060B7" w14:textId="77777777" w:rsidR="00EA15B5" w:rsidRPr="00C55905" w:rsidRDefault="00EA15B5" w:rsidP="00461222">
            <w:pPr>
              <w:keepNext/>
              <w:tabs>
                <w:tab w:val="left" w:pos="387"/>
              </w:tabs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4</w:t>
            </w:r>
          </w:p>
        </w:tc>
      </w:tr>
      <w:tr w:rsidR="00EA15B5" w:rsidRPr="00C55905" w14:paraId="04B3AB0B" w14:textId="77777777" w:rsidTr="0027790C">
        <w:trPr>
          <w:trHeight w:val="20"/>
        </w:trPr>
        <w:tc>
          <w:tcPr>
            <w:tcW w:w="5000" w:type="pct"/>
            <w:gridSpan w:val="4"/>
          </w:tcPr>
          <w:p w14:paraId="7ADCD3BB" w14:textId="72B3BFC3" w:rsidR="00EA15B5" w:rsidRPr="00C55905" w:rsidRDefault="00EA15B5" w:rsidP="004B7DEE">
            <w:pPr>
              <w:keepNext/>
              <w:tabs>
                <w:tab w:val="left" w:pos="387"/>
              </w:tabs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 xml:space="preserve">1. Комплекс процессных мероприятий </w:t>
            </w:r>
            <w:r w:rsidR="004B7DEE">
              <w:rPr>
                <w:rFonts w:cs="Times New Roman"/>
                <w:bCs/>
                <w:color w:val="000000"/>
                <w:sz w:val="24"/>
              </w:rPr>
              <w:t>«</w:t>
            </w:r>
            <w:r w:rsidRPr="00C55905">
              <w:rPr>
                <w:rFonts w:cs="Times New Roman"/>
                <w:bCs/>
                <w:color w:val="000000"/>
                <w:sz w:val="24"/>
              </w:rPr>
              <w:t>Повышение безопасности жизнедеятельности населения</w:t>
            </w:r>
            <w:r w:rsidR="004B7DEE">
              <w:rPr>
                <w:rFonts w:cs="Times New Roman"/>
                <w:bCs/>
                <w:color w:val="000000"/>
                <w:sz w:val="24"/>
              </w:rPr>
              <w:t>»</w:t>
            </w:r>
          </w:p>
        </w:tc>
      </w:tr>
      <w:tr w:rsidR="00EA15B5" w:rsidRPr="00C55905" w14:paraId="09483EF6" w14:textId="77777777" w:rsidTr="0027790C">
        <w:trPr>
          <w:trHeight w:val="20"/>
        </w:trPr>
        <w:tc>
          <w:tcPr>
            <w:tcW w:w="241" w:type="pct"/>
          </w:tcPr>
          <w:p w14:paraId="7BB56D14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2088" w:type="pct"/>
          </w:tcPr>
          <w:p w14:paraId="7A269F48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Ответственный за реализацию: МРБ ЯО</w:t>
            </w:r>
          </w:p>
        </w:tc>
        <w:tc>
          <w:tcPr>
            <w:tcW w:w="2671" w:type="pct"/>
            <w:gridSpan w:val="2"/>
          </w:tcPr>
          <w:p w14:paraId="36B999A6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4B7DEE" w:rsidRPr="00C55905" w14:paraId="2949F278" w14:textId="77777777" w:rsidTr="0027790C">
        <w:trPr>
          <w:trHeight w:val="20"/>
        </w:trPr>
        <w:tc>
          <w:tcPr>
            <w:tcW w:w="241" w:type="pct"/>
          </w:tcPr>
          <w:p w14:paraId="33A42C0C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1.1.</w:t>
            </w:r>
          </w:p>
        </w:tc>
        <w:tc>
          <w:tcPr>
            <w:tcW w:w="2088" w:type="pct"/>
          </w:tcPr>
          <w:p w14:paraId="3C3AA98B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Развитие и модернизация материально-технической базы пожарно-спасательной службы</w:t>
            </w:r>
            <w:r w:rsidRPr="00C55905">
              <w:rPr>
                <w:sz w:val="24"/>
              </w:rPr>
              <w:t xml:space="preserve"> Ярославской </w:t>
            </w:r>
            <w:r w:rsidRPr="00C55905">
              <w:rPr>
                <w:rFonts w:cs="Times New Roman"/>
                <w:bCs/>
                <w:color w:val="000000"/>
                <w:sz w:val="24"/>
              </w:rPr>
              <w:t>области</w:t>
            </w:r>
          </w:p>
        </w:tc>
        <w:tc>
          <w:tcPr>
            <w:tcW w:w="1359" w:type="pct"/>
          </w:tcPr>
          <w:p w14:paraId="31870387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обеспечено развитие материально-тех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нической базы пожарно-спасательной службы Ярославской области</w:t>
            </w:r>
          </w:p>
        </w:tc>
        <w:tc>
          <w:tcPr>
            <w:tcW w:w="1312" w:type="pct"/>
          </w:tcPr>
          <w:p w14:paraId="239F1734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количество ЧС природного и тех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ногенного характера, за исключе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нием ЧС, вызванных биологиче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ской опасностью, пожаров в зданиях и сооружениях, происше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ствий на водных объектах</w:t>
            </w:r>
          </w:p>
        </w:tc>
      </w:tr>
      <w:tr w:rsidR="004B7DEE" w:rsidRPr="00C55905" w14:paraId="2C10C6B0" w14:textId="77777777" w:rsidTr="0027790C">
        <w:trPr>
          <w:trHeight w:val="20"/>
        </w:trPr>
        <w:tc>
          <w:tcPr>
            <w:tcW w:w="241" w:type="pct"/>
          </w:tcPr>
          <w:p w14:paraId="14E7B180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1.2.</w:t>
            </w:r>
          </w:p>
        </w:tc>
        <w:tc>
          <w:tcPr>
            <w:tcW w:w="2088" w:type="pct"/>
          </w:tcPr>
          <w:p w14:paraId="17912F0E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Оказание поддержки бюджетным, автономным учреждениям и иным некоммерческим организациям</w:t>
            </w:r>
          </w:p>
        </w:tc>
        <w:tc>
          <w:tcPr>
            <w:tcW w:w="1359" w:type="pct"/>
          </w:tcPr>
          <w:p w14:paraId="37C6DE5D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обеспечена поддержка добровольных пожарных команд (дружин)</w:t>
            </w:r>
          </w:p>
        </w:tc>
        <w:tc>
          <w:tcPr>
            <w:tcW w:w="1312" w:type="pct"/>
          </w:tcPr>
          <w:p w14:paraId="634D6B0D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  <w:highlight w:val="green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количество ЧС природного и техногенного характера, за исключением ЧС, вызванных биологической опасностью, пожа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ров в зданиях и сооружениях, происшествий на водных объектах</w:t>
            </w:r>
          </w:p>
        </w:tc>
      </w:tr>
      <w:tr w:rsidR="004B7DEE" w:rsidRPr="00C55905" w14:paraId="7348E530" w14:textId="77777777" w:rsidTr="0027790C">
        <w:trPr>
          <w:trHeight w:val="20"/>
        </w:trPr>
        <w:tc>
          <w:tcPr>
            <w:tcW w:w="241" w:type="pct"/>
          </w:tcPr>
          <w:p w14:paraId="1AA3162C" w14:textId="77777777" w:rsidR="00EA15B5" w:rsidRPr="00C55905" w:rsidRDefault="00EA15B5" w:rsidP="00461222">
            <w:pPr>
              <w:keepNext/>
              <w:tabs>
                <w:tab w:val="left" w:pos="387"/>
              </w:tabs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</w:rPr>
            </w:pPr>
            <w:r w:rsidRPr="00C55905">
              <w:rPr>
                <w:rFonts w:cs="Times New Roman"/>
                <w:bCs/>
                <w:color w:val="000000"/>
                <w:sz w:val="26"/>
                <w:szCs w:val="26"/>
              </w:rPr>
              <w:t>1.3.</w:t>
            </w:r>
          </w:p>
        </w:tc>
        <w:tc>
          <w:tcPr>
            <w:tcW w:w="2088" w:type="pct"/>
          </w:tcPr>
          <w:p w14:paraId="7D964D5A" w14:textId="77777777" w:rsidR="00EA15B5" w:rsidRPr="00C55905" w:rsidRDefault="00EA15B5" w:rsidP="00461222">
            <w:pPr>
              <w:keepNext/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 xml:space="preserve">Обеспечение </w:t>
            </w:r>
            <w:proofErr w:type="spellStart"/>
            <w:r w:rsidRPr="00C55905">
              <w:rPr>
                <w:rFonts w:cs="Times New Roman"/>
                <w:bCs/>
                <w:color w:val="000000"/>
                <w:sz w:val="24"/>
              </w:rPr>
              <w:t>межфункционального</w:t>
            </w:r>
            <w:proofErr w:type="spellEnd"/>
            <w:r w:rsidRPr="00C55905">
              <w:rPr>
                <w:rFonts w:cs="Times New Roman"/>
                <w:bCs/>
                <w:color w:val="000000"/>
                <w:sz w:val="24"/>
              </w:rPr>
              <w:t xml:space="preserve"> и межтерриториального взаимодействия органов исполнительной власти Ярослав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ской области и органов местного самоуправления муници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пальных образований Ярославской области в сфере повыше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ния безопасности жизнедеятельности населения</w:t>
            </w:r>
          </w:p>
        </w:tc>
        <w:tc>
          <w:tcPr>
            <w:tcW w:w="1359" w:type="pct"/>
          </w:tcPr>
          <w:p w14:paraId="0A227ED1" w14:textId="77777777" w:rsidR="00EA15B5" w:rsidRPr="00C55905" w:rsidRDefault="00EA15B5" w:rsidP="00461222">
            <w:pPr>
              <w:keepNext/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проведены областные конкурсы профессионального мастерства</w:t>
            </w:r>
          </w:p>
        </w:tc>
        <w:tc>
          <w:tcPr>
            <w:tcW w:w="1312" w:type="pct"/>
          </w:tcPr>
          <w:p w14:paraId="6867DAFC" w14:textId="77777777" w:rsidR="00EA15B5" w:rsidRPr="00C55905" w:rsidRDefault="00EA15B5" w:rsidP="00461222">
            <w:pPr>
              <w:keepNext/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численность населения, погиб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шего и травмированного при ЧС природного и техногенного харак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тера, за исключением ЧС, вызван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ных биологической опасностью, пожарах и происшествиях на водных объектах</w:t>
            </w:r>
          </w:p>
        </w:tc>
      </w:tr>
      <w:tr w:rsidR="00EA15B5" w:rsidRPr="00C55905" w14:paraId="1F02D6DD" w14:textId="77777777" w:rsidTr="0027790C">
        <w:trPr>
          <w:trHeight w:val="20"/>
        </w:trPr>
        <w:tc>
          <w:tcPr>
            <w:tcW w:w="5000" w:type="pct"/>
            <w:gridSpan w:val="4"/>
          </w:tcPr>
          <w:p w14:paraId="4E8D5501" w14:textId="3D112172" w:rsidR="00EA15B5" w:rsidRPr="00C55905" w:rsidRDefault="00EA15B5" w:rsidP="004B7DEE">
            <w:pPr>
              <w:tabs>
                <w:tab w:val="left" w:pos="387"/>
              </w:tabs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 xml:space="preserve">2. Комплекс процессных мероприятий </w:t>
            </w:r>
            <w:r w:rsidR="004B7DEE">
              <w:rPr>
                <w:rFonts w:cs="Times New Roman"/>
                <w:bCs/>
                <w:color w:val="000000"/>
                <w:sz w:val="24"/>
              </w:rPr>
              <w:t>«</w:t>
            </w:r>
            <w:r w:rsidRPr="00C55905">
              <w:rPr>
                <w:rFonts w:cs="Times New Roman"/>
                <w:bCs/>
                <w:color w:val="000000"/>
                <w:sz w:val="24"/>
              </w:rPr>
              <w:t>Обеспечение безопасности граждан на водных объектах</w:t>
            </w:r>
            <w:r w:rsidR="004B7DEE">
              <w:rPr>
                <w:rFonts w:cs="Times New Roman"/>
                <w:bCs/>
                <w:color w:val="000000"/>
                <w:sz w:val="24"/>
              </w:rPr>
              <w:t>»</w:t>
            </w:r>
          </w:p>
        </w:tc>
      </w:tr>
      <w:tr w:rsidR="00EA15B5" w:rsidRPr="00C55905" w14:paraId="2815FD3B" w14:textId="77777777" w:rsidTr="0027790C">
        <w:trPr>
          <w:trHeight w:val="20"/>
        </w:trPr>
        <w:tc>
          <w:tcPr>
            <w:tcW w:w="241" w:type="pct"/>
            <w:vMerge w:val="restart"/>
          </w:tcPr>
          <w:p w14:paraId="4AF9AB69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2088" w:type="pct"/>
          </w:tcPr>
          <w:p w14:paraId="6731ADCA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Ответственный за реализацию: МРБ ЯО</w:t>
            </w:r>
          </w:p>
        </w:tc>
        <w:tc>
          <w:tcPr>
            <w:tcW w:w="2671" w:type="pct"/>
            <w:gridSpan w:val="2"/>
          </w:tcPr>
          <w:p w14:paraId="77E505A2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4B7DEE" w:rsidRPr="00C55905" w14:paraId="629DC8D4" w14:textId="77777777" w:rsidTr="0027790C">
        <w:trPr>
          <w:trHeight w:val="20"/>
        </w:trPr>
        <w:tc>
          <w:tcPr>
            <w:tcW w:w="241" w:type="pct"/>
            <w:vMerge/>
          </w:tcPr>
          <w:p w14:paraId="6EA09121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2088" w:type="pct"/>
          </w:tcPr>
          <w:p w14:paraId="20EC90E2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Оказание поддержки для обеспечения безопасности граждан на водных объектах</w:t>
            </w:r>
          </w:p>
        </w:tc>
        <w:tc>
          <w:tcPr>
            <w:tcW w:w="1359" w:type="pct"/>
          </w:tcPr>
          <w:p w14:paraId="2E7EE52D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обеспечение укомплектованности спасательных постов</w:t>
            </w:r>
          </w:p>
        </w:tc>
        <w:tc>
          <w:tcPr>
            <w:tcW w:w="1312" w:type="pct"/>
          </w:tcPr>
          <w:p w14:paraId="552AB63B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численность населения, погиб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шего и травмированного при ЧС природного и техногенного харак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тера, за исключением ЧС, вызван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ных биологической опасностью, пожарах и происшествиях на водных объектах</w:t>
            </w:r>
          </w:p>
        </w:tc>
      </w:tr>
      <w:tr w:rsidR="00EA15B5" w:rsidRPr="00C55905" w14:paraId="3D55663D" w14:textId="77777777" w:rsidTr="0027790C">
        <w:trPr>
          <w:trHeight w:val="20"/>
        </w:trPr>
        <w:tc>
          <w:tcPr>
            <w:tcW w:w="5000" w:type="pct"/>
            <w:gridSpan w:val="4"/>
          </w:tcPr>
          <w:p w14:paraId="5A2E4D39" w14:textId="5D861DE6" w:rsidR="00EA15B5" w:rsidRPr="00C55905" w:rsidRDefault="00EA15B5" w:rsidP="004B7DEE">
            <w:pPr>
              <w:keepNext/>
              <w:shd w:val="clear" w:color="auto" w:fill="FFFFFF"/>
              <w:tabs>
                <w:tab w:val="left" w:pos="387"/>
              </w:tabs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 xml:space="preserve">3. Комплекс процессных мероприятий </w:t>
            </w:r>
            <w:r w:rsidR="004B7DEE">
              <w:rPr>
                <w:rFonts w:cs="Times New Roman"/>
                <w:bCs/>
                <w:color w:val="000000"/>
                <w:sz w:val="24"/>
              </w:rPr>
              <w:t>«</w:t>
            </w:r>
            <w:r w:rsidRPr="00C55905">
              <w:rPr>
                <w:rFonts w:cs="Times New Roman"/>
                <w:bCs/>
                <w:color w:val="000000"/>
                <w:sz w:val="24"/>
              </w:rPr>
              <w:t>Реализация государственной политики в области гражданской защиты и пожарной безопасности</w:t>
            </w:r>
            <w:r w:rsidR="004B7DEE">
              <w:rPr>
                <w:rFonts w:cs="Times New Roman"/>
                <w:bCs/>
                <w:color w:val="000000"/>
                <w:sz w:val="24"/>
              </w:rPr>
              <w:t>»</w:t>
            </w:r>
          </w:p>
        </w:tc>
      </w:tr>
      <w:tr w:rsidR="00EA15B5" w:rsidRPr="00C55905" w14:paraId="240A98CD" w14:textId="77777777" w:rsidTr="0027790C">
        <w:trPr>
          <w:trHeight w:val="20"/>
        </w:trPr>
        <w:tc>
          <w:tcPr>
            <w:tcW w:w="241" w:type="pct"/>
          </w:tcPr>
          <w:p w14:paraId="10400688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2088" w:type="pct"/>
          </w:tcPr>
          <w:p w14:paraId="0347571E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Ответственный за реализацию: МРБ ЯО</w:t>
            </w:r>
          </w:p>
        </w:tc>
        <w:tc>
          <w:tcPr>
            <w:tcW w:w="2671" w:type="pct"/>
            <w:gridSpan w:val="2"/>
          </w:tcPr>
          <w:p w14:paraId="62E5C6DB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4B7DEE" w:rsidRPr="00C55905" w14:paraId="5CD9EF55" w14:textId="77777777" w:rsidTr="0027790C">
        <w:trPr>
          <w:trHeight w:val="20"/>
        </w:trPr>
        <w:tc>
          <w:tcPr>
            <w:tcW w:w="241" w:type="pct"/>
          </w:tcPr>
          <w:p w14:paraId="4594C7C4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3.1.</w:t>
            </w:r>
          </w:p>
        </w:tc>
        <w:tc>
          <w:tcPr>
            <w:tcW w:w="2088" w:type="pct"/>
          </w:tcPr>
          <w:p w14:paraId="77C07521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Обеспечение деятельности функционально подчиненных учреждений в сфере пожарной безопасности</w:t>
            </w:r>
          </w:p>
        </w:tc>
        <w:tc>
          <w:tcPr>
            <w:tcW w:w="1359" w:type="pct"/>
          </w:tcPr>
          <w:p w14:paraId="2D5A6568" w14:textId="77777777" w:rsidR="00EA15B5" w:rsidRPr="00C55905" w:rsidRDefault="00EA15B5" w:rsidP="00461222">
            <w:pPr>
              <w:shd w:val="clear" w:color="auto" w:fill="FFFFFF"/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готовность подразделений противопо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 xml:space="preserve">жарной службы Ярославской области к реагированию на </w:t>
            </w:r>
            <w:r>
              <w:rPr>
                <w:rFonts w:cs="Times New Roman"/>
                <w:bCs/>
                <w:color w:val="000000"/>
                <w:sz w:val="24"/>
              </w:rPr>
              <w:t>ЧС</w:t>
            </w:r>
            <w:r w:rsidRPr="00C55905">
              <w:rPr>
                <w:rFonts w:cs="Times New Roman"/>
                <w:bCs/>
                <w:color w:val="000000"/>
                <w:sz w:val="24"/>
              </w:rPr>
              <w:t xml:space="preserve"> и происшествия</w:t>
            </w:r>
          </w:p>
        </w:tc>
        <w:tc>
          <w:tcPr>
            <w:tcW w:w="1312" w:type="pct"/>
          </w:tcPr>
          <w:p w14:paraId="7FF10857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сумма материального ущерба от ЧС природного и техногенного характера, за</w:t>
            </w:r>
            <w:r w:rsidRPr="00C55905">
              <w:rPr>
                <w:rFonts w:cs="Times New Roman"/>
                <w:bCs/>
                <w:color w:val="000000"/>
                <w:sz w:val="24"/>
                <w:lang w:val="en-US"/>
              </w:rPr>
              <w:t> </w:t>
            </w:r>
            <w:r w:rsidRPr="00C55905">
              <w:rPr>
                <w:rFonts w:cs="Times New Roman"/>
                <w:bCs/>
                <w:color w:val="000000"/>
                <w:sz w:val="24"/>
              </w:rPr>
              <w:t>исключением ЧС, вызванных биологической опасностью, пожаров в зданиях и сооружениях</w:t>
            </w:r>
          </w:p>
        </w:tc>
      </w:tr>
      <w:tr w:rsidR="004B7DEE" w:rsidRPr="00C55905" w14:paraId="0279E479" w14:textId="77777777" w:rsidTr="0027790C">
        <w:trPr>
          <w:trHeight w:val="20"/>
        </w:trPr>
        <w:tc>
          <w:tcPr>
            <w:tcW w:w="241" w:type="pct"/>
          </w:tcPr>
          <w:p w14:paraId="2FBF884A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3.2.</w:t>
            </w:r>
          </w:p>
        </w:tc>
        <w:tc>
          <w:tcPr>
            <w:tcW w:w="2088" w:type="pct"/>
          </w:tcPr>
          <w:p w14:paraId="61DC54C0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 xml:space="preserve">Обеспечение деятельности функционально подчиненных учреждений в сфере гражданской защиты населения от </w:t>
            </w:r>
            <w:r>
              <w:rPr>
                <w:rFonts w:cs="Times New Roman"/>
                <w:bCs/>
                <w:color w:val="000000"/>
                <w:sz w:val="24"/>
              </w:rPr>
              <w:t>ЧС</w:t>
            </w:r>
            <w:r w:rsidRPr="00C55905">
              <w:rPr>
                <w:rFonts w:cs="Times New Roman"/>
                <w:bCs/>
                <w:color w:val="000000"/>
                <w:sz w:val="24"/>
              </w:rPr>
              <w:t xml:space="preserve"> различного характера</w:t>
            </w:r>
          </w:p>
        </w:tc>
        <w:tc>
          <w:tcPr>
            <w:tcW w:w="1359" w:type="pct"/>
          </w:tcPr>
          <w:p w14:paraId="5CAC29BB" w14:textId="77777777" w:rsidR="00EA15B5" w:rsidRPr="00C55905" w:rsidRDefault="00EA15B5" w:rsidP="00461222">
            <w:pPr>
              <w:shd w:val="clear" w:color="auto" w:fill="FFFFFF"/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 xml:space="preserve">готовность аварийно-спасательных подразделений Ярославской области к реагированию на </w:t>
            </w:r>
            <w:r>
              <w:rPr>
                <w:rFonts w:cs="Times New Roman"/>
                <w:bCs/>
                <w:color w:val="000000"/>
                <w:sz w:val="24"/>
              </w:rPr>
              <w:t>ЧС</w:t>
            </w:r>
            <w:r w:rsidRPr="00C55905">
              <w:rPr>
                <w:rFonts w:cs="Times New Roman"/>
                <w:bCs/>
                <w:color w:val="000000"/>
                <w:sz w:val="24"/>
              </w:rPr>
              <w:t xml:space="preserve"> и происшествия</w:t>
            </w:r>
          </w:p>
        </w:tc>
        <w:tc>
          <w:tcPr>
            <w:tcW w:w="1312" w:type="pct"/>
          </w:tcPr>
          <w:p w14:paraId="53C9DEEC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численность населения, погиб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шего и травмированного при ЧС природного и техногенного харак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тера, за исключением ЧС, вызван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ных биологической опасностью, пожарах и происшествиях на водных объектах</w:t>
            </w:r>
          </w:p>
        </w:tc>
      </w:tr>
      <w:tr w:rsidR="004B7DEE" w:rsidRPr="00C55905" w14:paraId="570111EB" w14:textId="77777777" w:rsidTr="0027790C">
        <w:trPr>
          <w:trHeight w:val="20"/>
        </w:trPr>
        <w:tc>
          <w:tcPr>
            <w:tcW w:w="241" w:type="pct"/>
          </w:tcPr>
          <w:p w14:paraId="193E962E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3.3.</w:t>
            </w:r>
          </w:p>
        </w:tc>
        <w:tc>
          <w:tcPr>
            <w:tcW w:w="2088" w:type="pct"/>
          </w:tcPr>
          <w:p w14:paraId="11141A3D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Обеспечение деятельности функционально подчиненных учреждений в сфере предоставления образовательных услуг</w:t>
            </w:r>
          </w:p>
        </w:tc>
        <w:tc>
          <w:tcPr>
            <w:tcW w:w="1359" w:type="pct"/>
          </w:tcPr>
          <w:p w14:paraId="4B3F5121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реализация дополнительных професси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ональных образовательных программ (повышение квалификации) в части обучения должностных лиц и специа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листов ГО, органов управления и сил единой государственной системы предупреждения и ликвидации ЧС, должностных лиц государственных и муниципальных органов</w:t>
            </w:r>
          </w:p>
        </w:tc>
        <w:tc>
          <w:tcPr>
            <w:tcW w:w="1312" w:type="pct"/>
          </w:tcPr>
          <w:p w14:paraId="571836F4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численность населения, погиб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шего и травмированного при ЧС природного и техногенного харак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тера, за исключением ЧС, вызван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ных биологической опасностью, пожарах и происшествиях на водных объектах</w:t>
            </w:r>
          </w:p>
        </w:tc>
      </w:tr>
      <w:tr w:rsidR="004B7DEE" w:rsidRPr="00C55905" w14:paraId="4C7A1116" w14:textId="77777777" w:rsidTr="0027790C">
        <w:trPr>
          <w:trHeight w:val="20"/>
        </w:trPr>
        <w:tc>
          <w:tcPr>
            <w:tcW w:w="241" w:type="pct"/>
          </w:tcPr>
          <w:p w14:paraId="5F19580F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3.4.</w:t>
            </w:r>
          </w:p>
        </w:tc>
        <w:tc>
          <w:tcPr>
            <w:tcW w:w="2088" w:type="pct"/>
          </w:tcPr>
          <w:p w14:paraId="6A5422AB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Обеспечение деятельности функционально подчиненных учреждений в сфере хранения запасов имущества ГО</w:t>
            </w:r>
          </w:p>
        </w:tc>
        <w:tc>
          <w:tcPr>
            <w:tcW w:w="1359" w:type="pct"/>
          </w:tcPr>
          <w:p w14:paraId="38C2F78D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хранение запасов имущества ГО и восполнение средств индивидуальной защиты, приборов химической разведки и дозиметрического контроля в объеме выделенного лимита бюджет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ных обязательств</w:t>
            </w:r>
          </w:p>
        </w:tc>
        <w:tc>
          <w:tcPr>
            <w:tcW w:w="1312" w:type="pct"/>
          </w:tcPr>
          <w:p w14:paraId="2A9FB89C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численность населения, погиб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шего и травмированного при ЧС природного и техногенного харак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тера, за исключением ЧС, вызван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ных биологической опасностью, пожарах и происшествиях на водных объектах</w:t>
            </w:r>
          </w:p>
        </w:tc>
      </w:tr>
      <w:tr w:rsidR="004B7DEE" w:rsidRPr="00C55905" w14:paraId="4BDCCD5B" w14:textId="77777777" w:rsidTr="0027790C">
        <w:trPr>
          <w:trHeight w:val="20"/>
        </w:trPr>
        <w:tc>
          <w:tcPr>
            <w:tcW w:w="241" w:type="pct"/>
          </w:tcPr>
          <w:p w14:paraId="01EE5FB9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3.5.</w:t>
            </w:r>
          </w:p>
        </w:tc>
        <w:tc>
          <w:tcPr>
            <w:tcW w:w="2088" w:type="pct"/>
          </w:tcPr>
          <w:p w14:paraId="30DAF0CF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 xml:space="preserve">Мероприятия по поддержанию в постоянной готовности </w:t>
            </w:r>
            <w:r>
              <w:rPr>
                <w:rFonts w:cs="Times New Roman"/>
                <w:bCs/>
                <w:color w:val="000000"/>
                <w:sz w:val="24"/>
              </w:rPr>
              <w:t>РСО</w:t>
            </w:r>
          </w:p>
        </w:tc>
        <w:tc>
          <w:tcPr>
            <w:tcW w:w="1359" w:type="pct"/>
          </w:tcPr>
          <w:p w14:paraId="5A54FC4F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бесперебойное функционирование технических средств оповещения</w:t>
            </w:r>
          </w:p>
        </w:tc>
        <w:tc>
          <w:tcPr>
            <w:tcW w:w="1312" w:type="pct"/>
          </w:tcPr>
          <w:p w14:paraId="09603BA5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охват населения оповещением об опасностях, возникающих при военных конфликтах или вслед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ствие этих конфликтов, а также при ЧС природного и техноген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ного характера, с использованием инновационных технических средств в автоматизированном режиме</w:t>
            </w:r>
          </w:p>
        </w:tc>
      </w:tr>
      <w:tr w:rsidR="004B7DEE" w:rsidRPr="00C55905" w14:paraId="6E221004" w14:textId="77777777" w:rsidTr="0027790C">
        <w:trPr>
          <w:trHeight w:val="20"/>
        </w:trPr>
        <w:tc>
          <w:tcPr>
            <w:tcW w:w="241" w:type="pct"/>
          </w:tcPr>
          <w:p w14:paraId="70BF0089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3.6.</w:t>
            </w:r>
          </w:p>
        </w:tc>
        <w:tc>
          <w:tcPr>
            <w:tcW w:w="2088" w:type="pct"/>
          </w:tcPr>
          <w:p w14:paraId="6A8477DC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  <w:highlight w:val="green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Обеспечение деятельности функционально подчиненных учреждений</w:t>
            </w:r>
          </w:p>
        </w:tc>
        <w:tc>
          <w:tcPr>
            <w:tcW w:w="1359" w:type="pct"/>
          </w:tcPr>
          <w:p w14:paraId="76F728EE" w14:textId="2E4CF836" w:rsidR="00EA15B5" w:rsidRPr="00C55905" w:rsidRDefault="00EA15B5" w:rsidP="00322508">
            <w:pPr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  <w:highlight w:val="green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обеспечение бесперебойного функцио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нирования регионального центра обмена информацией, оповещения и информирования и системы обеспече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 xml:space="preserve">ния вызова экстренных оперативных служб по единому номеру </w:t>
            </w:r>
            <w:r w:rsidR="00322508">
              <w:rPr>
                <w:rFonts w:cs="Times New Roman"/>
                <w:bCs/>
                <w:color w:val="000000"/>
                <w:sz w:val="24"/>
              </w:rPr>
              <w:t>«</w:t>
            </w:r>
            <w:r w:rsidRPr="00C55905">
              <w:rPr>
                <w:rFonts w:cs="Times New Roman"/>
                <w:bCs/>
                <w:color w:val="000000"/>
                <w:sz w:val="24"/>
              </w:rPr>
              <w:t>112</w:t>
            </w:r>
            <w:r w:rsidR="00322508">
              <w:rPr>
                <w:rFonts w:cs="Times New Roman"/>
                <w:bCs/>
                <w:color w:val="000000"/>
                <w:sz w:val="24"/>
              </w:rPr>
              <w:t>»</w:t>
            </w:r>
          </w:p>
        </w:tc>
        <w:tc>
          <w:tcPr>
            <w:tcW w:w="1312" w:type="pct"/>
          </w:tcPr>
          <w:p w14:paraId="02EA35E4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охват населения оповещением об опасностях, возникающих при военных конфликтах или вслед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ствие этих конфликтов, а также при ЧС природного и техноген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ного характера, с использованием инновационных технических средств в автоматизированном режиме</w:t>
            </w:r>
          </w:p>
        </w:tc>
      </w:tr>
      <w:tr w:rsidR="00EA15B5" w:rsidRPr="00C55905" w14:paraId="00D16C81" w14:textId="77777777" w:rsidTr="0027790C">
        <w:trPr>
          <w:trHeight w:val="20"/>
        </w:trPr>
        <w:tc>
          <w:tcPr>
            <w:tcW w:w="5000" w:type="pct"/>
            <w:gridSpan w:val="4"/>
          </w:tcPr>
          <w:p w14:paraId="2BCD5F65" w14:textId="6E2F0011" w:rsidR="00EA15B5" w:rsidRPr="00C55905" w:rsidRDefault="00EA15B5" w:rsidP="004B7DEE">
            <w:pPr>
              <w:tabs>
                <w:tab w:val="left" w:pos="387"/>
              </w:tabs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>
              <w:rPr>
                <w:rFonts w:cs="Times New Roman"/>
                <w:bCs/>
                <w:color w:val="000000"/>
                <w:sz w:val="24"/>
              </w:rPr>
              <w:t xml:space="preserve">4. </w:t>
            </w:r>
            <w:r w:rsidRPr="00B11DC1">
              <w:rPr>
                <w:rFonts w:cs="Times New Roman"/>
                <w:bCs/>
                <w:color w:val="000000"/>
                <w:sz w:val="24"/>
              </w:rPr>
              <w:t>К</w:t>
            </w:r>
            <w:r>
              <w:rPr>
                <w:rFonts w:cs="Times New Roman"/>
                <w:bCs/>
                <w:color w:val="000000"/>
                <w:sz w:val="24"/>
              </w:rPr>
              <w:t xml:space="preserve">омплекс процессных мероприятий </w:t>
            </w:r>
            <w:r w:rsidR="004B7DEE">
              <w:rPr>
                <w:rFonts w:cs="Times New Roman"/>
                <w:bCs/>
                <w:color w:val="000000"/>
                <w:sz w:val="24"/>
              </w:rPr>
              <w:t>«</w:t>
            </w:r>
            <w:r w:rsidRPr="00B11DC1">
              <w:rPr>
                <w:rFonts w:cs="Times New Roman"/>
                <w:bCs/>
                <w:color w:val="000000"/>
                <w:sz w:val="24"/>
              </w:rPr>
              <w:t>Развитие региональной системы оповещения Ярославской области</w:t>
            </w:r>
            <w:r w:rsidR="004B7DEE">
              <w:rPr>
                <w:rFonts w:cs="Times New Roman"/>
                <w:bCs/>
                <w:color w:val="000000"/>
                <w:sz w:val="24"/>
              </w:rPr>
              <w:t>»</w:t>
            </w:r>
          </w:p>
        </w:tc>
      </w:tr>
      <w:tr w:rsidR="00EA15B5" w:rsidRPr="00C55905" w14:paraId="78D500F5" w14:textId="77777777" w:rsidTr="0027790C">
        <w:trPr>
          <w:trHeight w:val="20"/>
        </w:trPr>
        <w:tc>
          <w:tcPr>
            <w:tcW w:w="241" w:type="pct"/>
            <w:vMerge w:val="restart"/>
          </w:tcPr>
          <w:p w14:paraId="7D3C36EC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2088" w:type="pct"/>
          </w:tcPr>
          <w:p w14:paraId="0A14066E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Ответственный за реализацию: МРБ ЯО</w:t>
            </w:r>
          </w:p>
        </w:tc>
        <w:tc>
          <w:tcPr>
            <w:tcW w:w="2671" w:type="pct"/>
            <w:gridSpan w:val="2"/>
          </w:tcPr>
          <w:p w14:paraId="3D47715E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4B7DEE" w:rsidRPr="00C55905" w14:paraId="55C7E136" w14:textId="77777777" w:rsidTr="0027790C">
        <w:trPr>
          <w:trHeight w:val="20"/>
        </w:trPr>
        <w:tc>
          <w:tcPr>
            <w:tcW w:w="241" w:type="pct"/>
            <w:vMerge/>
          </w:tcPr>
          <w:p w14:paraId="1E92A0BB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2088" w:type="pct"/>
          </w:tcPr>
          <w:p w14:paraId="7A2CE4CC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  <w:highlight w:val="green"/>
              </w:rPr>
            </w:pPr>
            <w:r w:rsidRPr="00B11DC1">
              <w:rPr>
                <w:rFonts w:cs="Times New Roman"/>
                <w:bCs/>
                <w:color w:val="000000"/>
                <w:sz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359" w:type="pct"/>
          </w:tcPr>
          <w:p w14:paraId="27524F29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  <w:highlight w:val="green"/>
              </w:rPr>
            </w:pPr>
            <w:r w:rsidRPr="00B11DC1">
              <w:rPr>
                <w:rFonts w:cs="Times New Roman"/>
                <w:bCs/>
                <w:color w:val="000000"/>
                <w:sz w:val="24"/>
              </w:rPr>
              <w:t>модернизация и оснащение РСО</w:t>
            </w:r>
          </w:p>
        </w:tc>
        <w:tc>
          <w:tcPr>
            <w:tcW w:w="1312" w:type="pct"/>
          </w:tcPr>
          <w:p w14:paraId="1BB3A4D9" w14:textId="77777777" w:rsidR="00EA15B5" w:rsidRPr="00C55905" w:rsidRDefault="00EA15B5" w:rsidP="00461222">
            <w:pPr>
              <w:tabs>
                <w:tab w:val="left" w:pos="387"/>
              </w:tabs>
              <w:spacing w:line="245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55905">
              <w:rPr>
                <w:rFonts w:cs="Times New Roman"/>
                <w:bCs/>
                <w:color w:val="000000"/>
                <w:sz w:val="24"/>
              </w:rPr>
              <w:t>охват населения оповещением об опасностях, возникающих при военных конфликтах или вслед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ствие этих конфликтов, а также при ЧС природного и техноген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C55905">
              <w:rPr>
                <w:rFonts w:cs="Times New Roman"/>
                <w:bCs/>
                <w:color w:val="000000"/>
                <w:sz w:val="24"/>
              </w:rPr>
              <w:t>ного характера, с использованием инновационных технических средств в автоматизированном режиме</w:t>
            </w:r>
          </w:p>
        </w:tc>
      </w:tr>
    </w:tbl>
    <w:p w14:paraId="7017C049" w14:textId="77777777" w:rsidR="00EA15B5" w:rsidRPr="00523524" w:rsidRDefault="00EA15B5" w:rsidP="00EA15B5">
      <w:pPr>
        <w:pStyle w:val="24"/>
        <w:keepNext/>
        <w:shd w:val="clear" w:color="auto" w:fill="auto"/>
        <w:tabs>
          <w:tab w:val="left" w:pos="387"/>
        </w:tabs>
        <w:spacing w:after="0" w:line="233" w:lineRule="auto"/>
        <w:outlineLvl w:val="9"/>
        <w:rPr>
          <w:b w:val="0"/>
          <w:sz w:val="24"/>
          <w:szCs w:val="24"/>
        </w:rPr>
      </w:pPr>
    </w:p>
    <w:p w14:paraId="7BBB3A1C" w14:textId="33BB26F4" w:rsidR="006228E0" w:rsidRDefault="006228E0" w:rsidP="006228E0">
      <w:pPr>
        <w:widowControl w:val="0"/>
        <w:tabs>
          <w:tab w:val="left" w:pos="387"/>
        </w:tabs>
        <w:spacing w:line="233" w:lineRule="auto"/>
        <w:jc w:val="center"/>
        <w:rPr>
          <w:rFonts w:cs="Times New Roman"/>
          <w:bCs/>
          <w:szCs w:val="28"/>
        </w:rPr>
      </w:pPr>
      <w:r w:rsidRPr="009124CA">
        <w:rPr>
          <w:rFonts w:cs="Times New Roman"/>
          <w:bCs/>
          <w:szCs w:val="28"/>
        </w:rPr>
        <w:t>4. Финансовое обеспече</w:t>
      </w:r>
      <w:bookmarkStart w:id="4" w:name="_GoBack"/>
      <w:bookmarkEnd w:id="4"/>
      <w:r w:rsidRPr="009124CA">
        <w:rPr>
          <w:rFonts w:cs="Times New Roman"/>
          <w:bCs/>
          <w:szCs w:val="28"/>
        </w:rPr>
        <w:t>ние Государственной программы</w:t>
      </w:r>
      <w:r w:rsidRPr="002D2D91">
        <w:rPr>
          <w:rFonts w:cs="Times New Roman"/>
          <w:bCs/>
          <w:szCs w:val="28"/>
        </w:rPr>
        <w:t xml:space="preserve"> </w:t>
      </w:r>
    </w:p>
    <w:p w14:paraId="58B14AD1" w14:textId="77777777" w:rsidR="006228E0" w:rsidRPr="002F66DA" w:rsidRDefault="006228E0" w:rsidP="006228E0">
      <w:pPr>
        <w:widowControl w:val="0"/>
        <w:tabs>
          <w:tab w:val="left" w:pos="387"/>
        </w:tabs>
        <w:spacing w:line="233" w:lineRule="auto"/>
        <w:jc w:val="center"/>
        <w:rPr>
          <w:rFonts w:cs="Times New Roman"/>
          <w:bCs/>
          <w:color w:val="000000"/>
          <w:szCs w:val="28"/>
          <w:lang w:eastAsia="ru-RU" w:bidi="ru-RU"/>
        </w:rPr>
      </w:pPr>
    </w:p>
    <w:p w14:paraId="24901D80" w14:textId="77777777" w:rsidR="006228E0" w:rsidRPr="002D2D91" w:rsidRDefault="006228E0" w:rsidP="006228E0">
      <w:pPr>
        <w:widowControl w:val="0"/>
        <w:rPr>
          <w:rFonts w:eastAsia="Microsoft Sans Serif" w:cs="Times New Roman"/>
          <w:color w:val="000000"/>
          <w:sz w:val="2"/>
          <w:szCs w:val="2"/>
          <w:lang w:eastAsia="ru-RU" w:bidi="ru-RU"/>
        </w:rPr>
      </w:pPr>
    </w:p>
    <w:tbl>
      <w:tblPr>
        <w:tblStyle w:val="27"/>
        <w:tblW w:w="5000" w:type="pct"/>
        <w:tblLayout w:type="fixed"/>
        <w:tblLook w:val="04A0" w:firstRow="1" w:lastRow="0" w:firstColumn="1" w:lastColumn="0" w:noHBand="0" w:noVBand="1"/>
      </w:tblPr>
      <w:tblGrid>
        <w:gridCol w:w="4601"/>
        <w:gridCol w:w="1258"/>
        <w:gridCol w:w="1258"/>
        <w:gridCol w:w="1223"/>
        <w:gridCol w:w="1223"/>
        <w:gridCol w:w="1223"/>
        <w:gridCol w:w="1223"/>
        <w:gridCol w:w="1223"/>
        <w:gridCol w:w="1328"/>
      </w:tblGrid>
      <w:tr w:rsidR="00EA15B5" w:rsidRPr="00D4611E" w14:paraId="1E6CF8DF" w14:textId="77777777" w:rsidTr="00461222">
        <w:tc>
          <w:tcPr>
            <w:tcW w:w="1580" w:type="pct"/>
            <w:vMerge w:val="restart"/>
          </w:tcPr>
          <w:p w14:paraId="53E39F4D" w14:textId="77777777" w:rsidR="00EA15B5" w:rsidRPr="00D4611E" w:rsidRDefault="00EA15B5" w:rsidP="00461222">
            <w:pPr>
              <w:keepNext/>
              <w:tabs>
                <w:tab w:val="left" w:pos="387"/>
              </w:tabs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bookmarkStart w:id="5" w:name="OLE_LINK1"/>
            <w:r w:rsidRPr="00D4611E">
              <w:rPr>
                <w:rFonts w:cs="Times New Roman"/>
                <w:bCs/>
                <w:color w:val="000000"/>
                <w:sz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3420" w:type="pct"/>
            <w:gridSpan w:val="8"/>
          </w:tcPr>
          <w:p w14:paraId="5E633173" w14:textId="77777777" w:rsidR="00EA15B5" w:rsidRPr="00D4611E" w:rsidRDefault="00EA15B5" w:rsidP="00461222">
            <w:pPr>
              <w:keepNext/>
              <w:tabs>
                <w:tab w:val="left" w:pos="387"/>
              </w:tabs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D4611E">
              <w:rPr>
                <w:rFonts w:cs="Times New Roman"/>
                <w:bCs/>
                <w:color w:val="00000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 w:rsidR="00EA15B5" w:rsidRPr="00C95EC5" w14:paraId="1FACC0C0" w14:textId="77777777" w:rsidTr="00461222">
        <w:tc>
          <w:tcPr>
            <w:tcW w:w="1580" w:type="pct"/>
            <w:vMerge/>
          </w:tcPr>
          <w:p w14:paraId="559452A9" w14:textId="77777777" w:rsidR="00EA15B5" w:rsidRPr="00D4611E" w:rsidRDefault="00EA15B5" w:rsidP="00461222">
            <w:pPr>
              <w:keepNext/>
              <w:tabs>
                <w:tab w:val="left" w:pos="387"/>
              </w:tabs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432" w:type="pct"/>
          </w:tcPr>
          <w:p w14:paraId="3633FA75" w14:textId="77777777" w:rsidR="00EA15B5" w:rsidRPr="00C95EC5" w:rsidRDefault="00EA15B5" w:rsidP="00461222">
            <w:pPr>
              <w:keepNext/>
              <w:tabs>
                <w:tab w:val="left" w:pos="387"/>
              </w:tabs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95EC5">
              <w:rPr>
                <w:rFonts w:cs="Times New Roman"/>
                <w:bCs/>
                <w:color w:val="000000"/>
                <w:sz w:val="24"/>
              </w:rPr>
              <w:t>2024</w:t>
            </w:r>
          </w:p>
        </w:tc>
        <w:tc>
          <w:tcPr>
            <w:tcW w:w="432" w:type="pct"/>
          </w:tcPr>
          <w:p w14:paraId="031C24E9" w14:textId="77777777" w:rsidR="00EA15B5" w:rsidRPr="00C95EC5" w:rsidRDefault="00EA15B5" w:rsidP="00461222">
            <w:pPr>
              <w:keepNext/>
              <w:tabs>
                <w:tab w:val="left" w:pos="387"/>
              </w:tabs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95EC5">
              <w:rPr>
                <w:rFonts w:cs="Times New Roman"/>
                <w:bCs/>
                <w:color w:val="000000"/>
                <w:sz w:val="24"/>
              </w:rPr>
              <w:t>2025</w:t>
            </w:r>
          </w:p>
        </w:tc>
        <w:tc>
          <w:tcPr>
            <w:tcW w:w="420" w:type="pct"/>
          </w:tcPr>
          <w:p w14:paraId="69C0C048" w14:textId="77777777" w:rsidR="00EA15B5" w:rsidRPr="00C95EC5" w:rsidRDefault="00EA15B5" w:rsidP="00461222">
            <w:pPr>
              <w:keepNext/>
              <w:tabs>
                <w:tab w:val="left" w:pos="387"/>
              </w:tabs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95EC5">
              <w:rPr>
                <w:rFonts w:cs="Times New Roman"/>
                <w:bCs/>
                <w:color w:val="000000"/>
                <w:sz w:val="24"/>
              </w:rPr>
              <w:t>2026</w:t>
            </w:r>
          </w:p>
        </w:tc>
        <w:tc>
          <w:tcPr>
            <w:tcW w:w="420" w:type="pct"/>
          </w:tcPr>
          <w:p w14:paraId="229D687F" w14:textId="77777777" w:rsidR="00EA15B5" w:rsidRPr="00C95EC5" w:rsidRDefault="00EA15B5" w:rsidP="00461222">
            <w:pPr>
              <w:keepNext/>
              <w:tabs>
                <w:tab w:val="left" w:pos="387"/>
              </w:tabs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95EC5">
              <w:rPr>
                <w:rFonts w:cs="Times New Roman"/>
                <w:bCs/>
                <w:color w:val="000000"/>
                <w:sz w:val="24"/>
              </w:rPr>
              <w:t>2027</w:t>
            </w:r>
          </w:p>
        </w:tc>
        <w:tc>
          <w:tcPr>
            <w:tcW w:w="420" w:type="pct"/>
          </w:tcPr>
          <w:p w14:paraId="0BBE8E8E" w14:textId="77777777" w:rsidR="00EA15B5" w:rsidRPr="00C95EC5" w:rsidRDefault="00EA15B5" w:rsidP="00461222">
            <w:pPr>
              <w:keepNext/>
              <w:tabs>
                <w:tab w:val="left" w:pos="387"/>
              </w:tabs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95EC5">
              <w:rPr>
                <w:rFonts w:cs="Times New Roman"/>
                <w:bCs/>
                <w:color w:val="000000"/>
                <w:sz w:val="24"/>
              </w:rPr>
              <w:t>2028</w:t>
            </w:r>
          </w:p>
        </w:tc>
        <w:tc>
          <w:tcPr>
            <w:tcW w:w="420" w:type="pct"/>
          </w:tcPr>
          <w:p w14:paraId="286F9CD4" w14:textId="77777777" w:rsidR="00EA15B5" w:rsidRPr="00C95EC5" w:rsidRDefault="00EA15B5" w:rsidP="00461222">
            <w:pPr>
              <w:keepNext/>
              <w:tabs>
                <w:tab w:val="left" w:pos="387"/>
              </w:tabs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95EC5">
              <w:rPr>
                <w:rFonts w:cs="Times New Roman"/>
                <w:bCs/>
                <w:color w:val="000000"/>
                <w:sz w:val="24"/>
              </w:rPr>
              <w:t>2029</w:t>
            </w:r>
          </w:p>
        </w:tc>
        <w:tc>
          <w:tcPr>
            <w:tcW w:w="420" w:type="pct"/>
          </w:tcPr>
          <w:p w14:paraId="5CE0302E" w14:textId="77777777" w:rsidR="00EA15B5" w:rsidRPr="00C95EC5" w:rsidRDefault="00EA15B5" w:rsidP="00461222">
            <w:pPr>
              <w:keepNext/>
              <w:tabs>
                <w:tab w:val="left" w:pos="387"/>
              </w:tabs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95EC5">
              <w:rPr>
                <w:rFonts w:cs="Times New Roman"/>
                <w:bCs/>
                <w:color w:val="000000"/>
                <w:sz w:val="24"/>
              </w:rPr>
              <w:t>2030</w:t>
            </w:r>
          </w:p>
        </w:tc>
        <w:tc>
          <w:tcPr>
            <w:tcW w:w="456" w:type="pct"/>
          </w:tcPr>
          <w:p w14:paraId="1FA53346" w14:textId="77777777" w:rsidR="00EA15B5" w:rsidRPr="00C95EC5" w:rsidRDefault="00EA15B5" w:rsidP="00461222">
            <w:pPr>
              <w:keepNext/>
              <w:tabs>
                <w:tab w:val="left" w:pos="387"/>
              </w:tabs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95EC5">
              <w:rPr>
                <w:rFonts w:cs="Times New Roman"/>
                <w:bCs/>
                <w:color w:val="000000"/>
                <w:sz w:val="24"/>
              </w:rPr>
              <w:t>всего</w:t>
            </w:r>
          </w:p>
        </w:tc>
      </w:tr>
    </w:tbl>
    <w:p w14:paraId="416B41B1" w14:textId="77777777" w:rsidR="00EA15B5" w:rsidRPr="00C95EC5" w:rsidRDefault="00EA15B5" w:rsidP="00EA15B5">
      <w:pPr>
        <w:keepNext/>
        <w:widowControl w:val="0"/>
        <w:spacing w:line="233" w:lineRule="auto"/>
        <w:ind w:firstLine="0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tbl>
      <w:tblPr>
        <w:tblStyle w:val="27"/>
        <w:tblW w:w="5000" w:type="pct"/>
        <w:tblLook w:val="04A0" w:firstRow="1" w:lastRow="0" w:firstColumn="1" w:lastColumn="0" w:noHBand="0" w:noVBand="1"/>
      </w:tblPr>
      <w:tblGrid>
        <w:gridCol w:w="4601"/>
        <w:gridCol w:w="1258"/>
        <w:gridCol w:w="1258"/>
        <w:gridCol w:w="1223"/>
        <w:gridCol w:w="1223"/>
        <w:gridCol w:w="1223"/>
        <w:gridCol w:w="1223"/>
        <w:gridCol w:w="1223"/>
        <w:gridCol w:w="1328"/>
      </w:tblGrid>
      <w:tr w:rsidR="00EA15B5" w:rsidRPr="00C95EC5" w14:paraId="25508536" w14:textId="77777777" w:rsidTr="00461222">
        <w:trPr>
          <w:tblHeader/>
        </w:trPr>
        <w:tc>
          <w:tcPr>
            <w:tcW w:w="1580" w:type="pct"/>
            <w:tcBorders>
              <w:bottom w:val="single" w:sz="4" w:space="0" w:color="auto"/>
            </w:tcBorders>
          </w:tcPr>
          <w:p w14:paraId="4AC40921" w14:textId="77777777" w:rsidR="00EA15B5" w:rsidRPr="00C95EC5" w:rsidRDefault="00EA15B5" w:rsidP="00461222">
            <w:pPr>
              <w:keepNext/>
              <w:tabs>
                <w:tab w:val="left" w:pos="387"/>
              </w:tabs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95EC5">
              <w:rPr>
                <w:rFonts w:cs="Times New Roman"/>
                <w:bCs/>
                <w:color w:val="000000"/>
                <w:sz w:val="24"/>
              </w:rPr>
              <w:t>1</w:t>
            </w: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14:paraId="5D9F0B0E" w14:textId="77777777" w:rsidR="00EA15B5" w:rsidRPr="00C95EC5" w:rsidRDefault="00EA15B5" w:rsidP="00461222">
            <w:pPr>
              <w:keepNext/>
              <w:tabs>
                <w:tab w:val="left" w:pos="387"/>
              </w:tabs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95EC5">
              <w:rPr>
                <w:rFonts w:cs="Times New Roman"/>
                <w:bCs/>
                <w:color w:val="000000"/>
                <w:sz w:val="24"/>
              </w:rPr>
              <w:t>2</w:t>
            </w: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14:paraId="397810A5" w14:textId="77777777" w:rsidR="00EA15B5" w:rsidRPr="00C95EC5" w:rsidRDefault="00EA15B5" w:rsidP="00461222">
            <w:pPr>
              <w:keepNext/>
              <w:tabs>
                <w:tab w:val="left" w:pos="387"/>
              </w:tabs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95EC5">
              <w:rPr>
                <w:rFonts w:cs="Times New Roman"/>
                <w:bCs/>
                <w:color w:val="000000"/>
                <w:sz w:val="24"/>
              </w:rPr>
              <w:t>3</w:t>
            </w:r>
          </w:p>
        </w:tc>
        <w:tc>
          <w:tcPr>
            <w:tcW w:w="420" w:type="pct"/>
            <w:tcBorders>
              <w:bottom w:val="single" w:sz="4" w:space="0" w:color="auto"/>
            </w:tcBorders>
          </w:tcPr>
          <w:p w14:paraId="4E236DBF" w14:textId="77777777" w:rsidR="00EA15B5" w:rsidRPr="00C95EC5" w:rsidRDefault="00EA15B5" w:rsidP="00461222">
            <w:pPr>
              <w:keepNext/>
              <w:tabs>
                <w:tab w:val="left" w:pos="387"/>
              </w:tabs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95EC5">
              <w:rPr>
                <w:rFonts w:cs="Times New Roman"/>
                <w:bCs/>
                <w:color w:val="000000"/>
                <w:sz w:val="24"/>
              </w:rPr>
              <w:t>4</w:t>
            </w:r>
          </w:p>
        </w:tc>
        <w:tc>
          <w:tcPr>
            <w:tcW w:w="420" w:type="pct"/>
            <w:tcBorders>
              <w:bottom w:val="single" w:sz="4" w:space="0" w:color="auto"/>
            </w:tcBorders>
          </w:tcPr>
          <w:p w14:paraId="40361021" w14:textId="77777777" w:rsidR="00EA15B5" w:rsidRPr="00C95EC5" w:rsidRDefault="00EA15B5" w:rsidP="00461222">
            <w:pPr>
              <w:keepNext/>
              <w:tabs>
                <w:tab w:val="left" w:pos="387"/>
              </w:tabs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95EC5">
              <w:rPr>
                <w:rFonts w:cs="Times New Roman"/>
                <w:bCs/>
                <w:color w:val="000000"/>
                <w:sz w:val="24"/>
              </w:rPr>
              <w:t>5</w:t>
            </w:r>
          </w:p>
        </w:tc>
        <w:tc>
          <w:tcPr>
            <w:tcW w:w="420" w:type="pct"/>
            <w:tcBorders>
              <w:bottom w:val="single" w:sz="4" w:space="0" w:color="auto"/>
            </w:tcBorders>
          </w:tcPr>
          <w:p w14:paraId="7515905C" w14:textId="77777777" w:rsidR="00EA15B5" w:rsidRPr="00C95EC5" w:rsidRDefault="00EA15B5" w:rsidP="00461222">
            <w:pPr>
              <w:keepNext/>
              <w:tabs>
                <w:tab w:val="left" w:pos="387"/>
              </w:tabs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95EC5">
              <w:rPr>
                <w:rFonts w:cs="Times New Roman"/>
                <w:bCs/>
                <w:color w:val="000000"/>
                <w:sz w:val="24"/>
              </w:rPr>
              <w:t>6</w:t>
            </w:r>
          </w:p>
        </w:tc>
        <w:tc>
          <w:tcPr>
            <w:tcW w:w="420" w:type="pct"/>
            <w:tcBorders>
              <w:bottom w:val="single" w:sz="4" w:space="0" w:color="auto"/>
            </w:tcBorders>
          </w:tcPr>
          <w:p w14:paraId="57501979" w14:textId="77777777" w:rsidR="00EA15B5" w:rsidRPr="00C95EC5" w:rsidRDefault="00EA15B5" w:rsidP="00461222">
            <w:pPr>
              <w:keepNext/>
              <w:tabs>
                <w:tab w:val="left" w:pos="387"/>
              </w:tabs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95EC5">
              <w:rPr>
                <w:rFonts w:cs="Times New Roman"/>
                <w:bCs/>
                <w:color w:val="000000"/>
                <w:sz w:val="24"/>
              </w:rPr>
              <w:t>7</w:t>
            </w:r>
          </w:p>
        </w:tc>
        <w:tc>
          <w:tcPr>
            <w:tcW w:w="420" w:type="pct"/>
            <w:tcBorders>
              <w:bottom w:val="single" w:sz="4" w:space="0" w:color="auto"/>
            </w:tcBorders>
          </w:tcPr>
          <w:p w14:paraId="36EE2122" w14:textId="77777777" w:rsidR="00EA15B5" w:rsidRPr="00C95EC5" w:rsidRDefault="00EA15B5" w:rsidP="00461222">
            <w:pPr>
              <w:keepNext/>
              <w:tabs>
                <w:tab w:val="left" w:pos="387"/>
              </w:tabs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95EC5">
              <w:rPr>
                <w:rFonts w:cs="Times New Roman"/>
                <w:bCs/>
                <w:color w:val="000000"/>
                <w:sz w:val="24"/>
              </w:rPr>
              <w:t>8</w:t>
            </w: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6879D796" w14:textId="77777777" w:rsidR="00EA15B5" w:rsidRPr="00C95EC5" w:rsidRDefault="00EA15B5" w:rsidP="00461222">
            <w:pPr>
              <w:keepNext/>
              <w:tabs>
                <w:tab w:val="left" w:pos="387"/>
              </w:tabs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95EC5">
              <w:rPr>
                <w:rFonts w:cs="Times New Roman"/>
                <w:bCs/>
                <w:color w:val="000000"/>
                <w:sz w:val="24"/>
              </w:rPr>
              <w:t>9</w:t>
            </w:r>
          </w:p>
        </w:tc>
      </w:tr>
      <w:tr w:rsidR="00EA15B5" w:rsidRPr="00C95EC5" w14:paraId="775D4805" w14:textId="77777777" w:rsidTr="00461222">
        <w:tc>
          <w:tcPr>
            <w:tcW w:w="1580" w:type="pct"/>
          </w:tcPr>
          <w:p w14:paraId="1D133BCA" w14:textId="19E1C860" w:rsidR="00EA15B5" w:rsidRPr="00C95EC5" w:rsidRDefault="00EA15B5" w:rsidP="00461222">
            <w:pPr>
              <w:tabs>
                <w:tab w:val="left" w:pos="387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color w:val="000000"/>
                <w:spacing w:val="-4"/>
                <w:sz w:val="24"/>
              </w:rPr>
            </w:pPr>
            <w:r w:rsidRPr="00C95EC5">
              <w:rPr>
                <w:rFonts w:cs="Times New Roman"/>
                <w:bCs/>
                <w:color w:val="000000"/>
                <w:spacing w:val="-4"/>
                <w:sz w:val="24"/>
              </w:rPr>
              <w:t xml:space="preserve">Государственная программа Ярославской области </w:t>
            </w:r>
            <w:r w:rsidR="004B7DEE">
              <w:rPr>
                <w:rFonts w:cs="Times New Roman"/>
                <w:bCs/>
                <w:color w:val="000000"/>
                <w:spacing w:val="-4"/>
                <w:sz w:val="24"/>
              </w:rPr>
              <w:t>«</w:t>
            </w:r>
            <w:r w:rsidRPr="00C95EC5">
              <w:rPr>
                <w:rFonts w:cs="Times New Roman"/>
                <w:bCs/>
                <w:color w:val="000000"/>
                <w:spacing w:val="-4"/>
                <w:sz w:val="24"/>
              </w:rPr>
              <w:t xml:space="preserve">Защита населения и территории </w:t>
            </w:r>
          </w:p>
          <w:p w14:paraId="05E97FB1" w14:textId="4F976EB9" w:rsidR="00EA15B5" w:rsidRPr="00C95EC5" w:rsidRDefault="00EA15B5" w:rsidP="00461222">
            <w:pPr>
              <w:tabs>
                <w:tab w:val="left" w:pos="387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color w:val="000000"/>
                <w:spacing w:val="-4"/>
                <w:sz w:val="24"/>
              </w:rPr>
            </w:pPr>
            <w:r w:rsidRPr="00C95EC5">
              <w:rPr>
                <w:rFonts w:cs="Times New Roman"/>
                <w:bCs/>
                <w:color w:val="000000"/>
                <w:spacing w:val="-4"/>
                <w:sz w:val="24"/>
              </w:rPr>
              <w:t>Ярославской области от чрезвычайных ситуа</w:t>
            </w:r>
            <w:r>
              <w:rPr>
                <w:rFonts w:cs="Times New Roman"/>
                <w:bCs/>
                <w:color w:val="000000"/>
                <w:spacing w:val="-4"/>
                <w:sz w:val="24"/>
              </w:rPr>
              <w:softHyphen/>
            </w:r>
            <w:r w:rsidRPr="00C95EC5">
              <w:rPr>
                <w:rFonts w:cs="Times New Roman"/>
                <w:bCs/>
                <w:color w:val="000000"/>
                <w:spacing w:val="-4"/>
                <w:sz w:val="24"/>
              </w:rPr>
              <w:t>ций, обеспечение пожарной безопасности и безопасности людей на водных объектах</w:t>
            </w:r>
            <w:r w:rsidR="004B7DEE">
              <w:rPr>
                <w:rFonts w:cs="Times New Roman"/>
                <w:bCs/>
                <w:color w:val="000000"/>
                <w:spacing w:val="-4"/>
                <w:sz w:val="24"/>
              </w:rPr>
              <w:t>»</w:t>
            </w:r>
            <w:r w:rsidRPr="00C95EC5">
              <w:rPr>
                <w:rFonts w:cs="Times New Roman"/>
                <w:bCs/>
                <w:color w:val="000000"/>
                <w:spacing w:val="-4"/>
                <w:sz w:val="24"/>
              </w:rPr>
              <w:t xml:space="preserve"> на 2024 – 2030 годы – всего</w:t>
            </w:r>
          </w:p>
          <w:p w14:paraId="69D44B77" w14:textId="77777777" w:rsidR="00EA15B5" w:rsidRPr="00C95EC5" w:rsidRDefault="00EA15B5" w:rsidP="00461222">
            <w:pPr>
              <w:tabs>
                <w:tab w:val="left" w:pos="387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95EC5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432" w:type="pct"/>
          </w:tcPr>
          <w:p w14:paraId="10600DD8" w14:textId="77777777" w:rsidR="00EA15B5" w:rsidRPr="00714F77" w:rsidRDefault="00EA15B5" w:rsidP="00461222">
            <w:pPr>
              <w:tabs>
                <w:tab w:val="left" w:pos="387"/>
              </w:tabs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901880,7</w:t>
            </w:r>
          </w:p>
        </w:tc>
        <w:tc>
          <w:tcPr>
            <w:tcW w:w="432" w:type="pct"/>
          </w:tcPr>
          <w:p w14:paraId="4FFFC360" w14:textId="77777777" w:rsidR="00EA15B5" w:rsidRPr="00714F77" w:rsidRDefault="00EA15B5" w:rsidP="00461222">
            <w:pPr>
              <w:tabs>
                <w:tab w:val="left" w:pos="387"/>
              </w:tabs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904992,4</w:t>
            </w:r>
          </w:p>
        </w:tc>
        <w:tc>
          <w:tcPr>
            <w:tcW w:w="420" w:type="pct"/>
          </w:tcPr>
          <w:p w14:paraId="21F724A6" w14:textId="77777777" w:rsidR="00EA15B5" w:rsidRPr="00714F77" w:rsidRDefault="00EA15B5" w:rsidP="00461222">
            <w:pPr>
              <w:tabs>
                <w:tab w:val="left" w:pos="387"/>
              </w:tabs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884220,3</w:t>
            </w:r>
          </w:p>
        </w:tc>
        <w:tc>
          <w:tcPr>
            <w:tcW w:w="420" w:type="pct"/>
          </w:tcPr>
          <w:p w14:paraId="2145C7ED" w14:textId="77777777" w:rsidR="00EA15B5" w:rsidRPr="00714F77" w:rsidRDefault="00EA15B5" w:rsidP="00461222">
            <w:pPr>
              <w:tabs>
                <w:tab w:val="left" w:pos="387"/>
              </w:tabs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867110,3</w:t>
            </w:r>
          </w:p>
        </w:tc>
        <w:tc>
          <w:tcPr>
            <w:tcW w:w="420" w:type="pct"/>
          </w:tcPr>
          <w:p w14:paraId="0D139DDA" w14:textId="77777777" w:rsidR="00EA15B5" w:rsidRPr="00714F77" w:rsidRDefault="00EA15B5" w:rsidP="00461222">
            <w:pPr>
              <w:tabs>
                <w:tab w:val="left" w:pos="387"/>
              </w:tabs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867110,3</w:t>
            </w:r>
          </w:p>
        </w:tc>
        <w:tc>
          <w:tcPr>
            <w:tcW w:w="420" w:type="pct"/>
          </w:tcPr>
          <w:p w14:paraId="449B6400" w14:textId="77777777" w:rsidR="00EA15B5" w:rsidRPr="00714F77" w:rsidRDefault="00EA15B5" w:rsidP="00461222">
            <w:pPr>
              <w:tabs>
                <w:tab w:val="left" w:pos="387"/>
              </w:tabs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867110,3</w:t>
            </w:r>
          </w:p>
        </w:tc>
        <w:tc>
          <w:tcPr>
            <w:tcW w:w="420" w:type="pct"/>
          </w:tcPr>
          <w:p w14:paraId="1858297F" w14:textId="77777777" w:rsidR="00EA15B5" w:rsidRPr="00714F77" w:rsidRDefault="00EA15B5" w:rsidP="00461222">
            <w:pPr>
              <w:tabs>
                <w:tab w:val="left" w:pos="387"/>
              </w:tabs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867110,3</w:t>
            </w:r>
          </w:p>
        </w:tc>
        <w:tc>
          <w:tcPr>
            <w:tcW w:w="456" w:type="pct"/>
          </w:tcPr>
          <w:p w14:paraId="093CAA48" w14:textId="77777777" w:rsidR="00EA15B5" w:rsidRPr="00714F77" w:rsidRDefault="00EA15B5" w:rsidP="00461222">
            <w:pPr>
              <w:tabs>
                <w:tab w:val="left" w:pos="387"/>
              </w:tabs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trike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6159534,6</w:t>
            </w:r>
          </w:p>
        </w:tc>
      </w:tr>
      <w:tr w:rsidR="00EA15B5" w:rsidRPr="00D4611E" w14:paraId="38CA9E19" w14:textId="77777777" w:rsidTr="00461222">
        <w:trPr>
          <w:trHeight w:val="70"/>
        </w:trPr>
        <w:tc>
          <w:tcPr>
            <w:tcW w:w="1580" w:type="pct"/>
          </w:tcPr>
          <w:p w14:paraId="50A0ED0A" w14:textId="77777777" w:rsidR="00EA15B5" w:rsidRPr="00C95EC5" w:rsidRDefault="00EA15B5" w:rsidP="0046122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95EC5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432" w:type="pct"/>
          </w:tcPr>
          <w:p w14:paraId="48B270F9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901740,7</w:t>
            </w:r>
          </w:p>
        </w:tc>
        <w:tc>
          <w:tcPr>
            <w:tcW w:w="432" w:type="pct"/>
          </w:tcPr>
          <w:p w14:paraId="00A4E038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904852,4</w:t>
            </w:r>
          </w:p>
        </w:tc>
        <w:tc>
          <w:tcPr>
            <w:tcW w:w="420" w:type="pct"/>
          </w:tcPr>
          <w:p w14:paraId="503A7D10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trike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884080,3</w:t>
            </w:r>
          </w:p>
        </w:tc>
        <w:tc>
          <w:tcPr>
            <w:tcW w:w="420" w:type="pct"/>
          </w:tcPr>
          <w:p w14:paraId="6EDCBBE8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866970,3</w:t>
            </w:r>
          </w:p>
        </w:tc>
        <w:tc>
          <w:tcPr>
            <w:tcW w:w="420" w:type="pct"/>
          </w:tcPr>
          <w:p w14:paraId="2521AA92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866970,3</w:t>
            </w:r>
          </w:p>
        </w:tc>
        <w:tc>
          <w:tcPr>
            <w:tcW w:w="420" w:type="pct"/>
          </w:tcPr>
          <w:p w14:paraId="17995D1C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866970,3</w:t>
            </w:r>
          </w:p>
        </w:tc>
        <w:tc>
          <w:tcPr>
            <w:tcW w:w="420" w:type="pct"/>
          </w:tcPr>
          <w:p w14:paraId="7195CC3E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866970,3</w:t>
            </w:r>
          </w:p>
        </w:tc>
        <w:tc>
          <w:tcPr>
            <w:tcW w:w="456" w:type="pct"/>
          </w:tcPr>
          <w:p w14:paraId="1AC954E5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6158554,6</w:t>
            </w:r>
          </w:p>
        </w:tc>
      </w:tr>
      <w:tr w:rsidR="00EA15B5" w:rsidRPr="00D4611E" w14:paraId="0B7E9A0B" w14:textId="77777777" w:rsidTr="00461222">
        <w:trPr>
          <w:trHeight w:val="58"/>
        </w:trPr>
        <w:tc>
          <w:tcPr>
            <w:tcW w:w="1580" w:type="pct"/>
          </w:tcPr>
          <w:p w14:paraId="501FF4CE" w14:textId="77777777" w:rsidR="00EA15B5" w:rsidRPr="00D4611E" w:rsidRDefault="00EA15B5" w:rsidP="0046122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D4611E">
              <w:rPr>
                <w:rFonts w:cs="Times New Roman"/>
                <w:bCs/>
                <w:color w:val="000000"/>
                <w:sz w:val="24"/>
              </w:rPr>
              <w:t>- местные бюджеты</w:t>
            </w:r>
          </w:p>
        </w:tc>
        <w:tc>
          <w:tcPr>
            <w:tcW w:w="432" w:type="pct"/>
          </w:tcPr>
          <w:p w14:paraId="74FF66DD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432" w:type="pct"/>
          </w:tcPr>
          <w:p w14:paraId="051A18EF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420" w:type="pct"/>
          </w:tcPr>
          <w:p w14:paraId="553B4AFC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420" w:type="pct"/>
          </w:tcPr>
          <w:p w14:paraId="5EB88E4C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420" w:type="pct"/>
          </w:tcPr>
          <w:p w14:paraId="6937D0E6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420" w:type="pct"/>
          </w:tcPr>
          <w:p w14:paraId="1D55F8D9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420" w:type="pct"/>
          </w:tcPr>
          <w:p w14:paraId="063868E3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456" w:type="pct"/>
          </w:tcPr>
          <w:p w14:paraId="3D1C8DF4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980,0</w:t>
            </w:r>
          </w:p>
        </w:tc>
      </w:tr>
      <w:tr w:rsidR="00EA15B5" w:rsidRPr="00D4611E" w14:paraId="334AB913" w14:textId="77777777" w:rsidTr="00461222">
        <w:tc>
          <w:tcPr>
            <w:tcW w:w="1580" w:type="pct"/>
          </w:tcPr>
          <w:p w14:paraId="12E847A7" w14:textId="08561BA4" w:rsidR="00EA15B5" w:rsidRPr="00D4611E" w:rsidRDefault="00EA15B5" w:rsidP="0046122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D4611E">
              <w:rPr>
                <w:rFonts w:cs="Times New Roman"/>
                <w:bCs/>
                <w:color w:val="000000"/>
                <w:sz w:val="24"/>
              </w:rPr>
              <w:t xml:space="preserve">Комплекс процессных мероприятий </w:t>
            </w:r>
            <w:r w:rsidR="004B7DEE">
              <w:rPr>
                <w:rFonts w:cs="Times New Roman"/>
                <w:bCs/>
                <w:color w:val="000000"/>
                <w:spacing w:val="-4"/>
                <w:sz w:val="24"/>
              </w:rPr>
              <w:t>«</w:t>
            </w:r>
            <w:r w:rsidRPr="00D4611E">
              <w:rPr>
                <w:rFonts w:cs="Times New Roman"/>
                <w:bCs/>
                <w:color w:val="000000"/>
                <w:sz w:val="24"/>
              </w:rPr>
              <w:t>Повышение безопасности жизнедеятельно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D4611E">
              <w:rPr>
                <w:rFonts w:cs="Times New Roman"/>
                <w:bCs/>
                <w:color w:val="000000"/>
                <w:sz w:val="24"/>
              </w:rPr>
              <w:t>сти населения</w:t>
            </w:r>
            <w:r w:rsidR="004B7DEE">
              <w:rPr>
                <w:rFonts w:cs="Times New Roman"/>
                <w:bCs/>
                <w:color w:val="000000"/>
                <w:sz w:val="24"/>
              </w:rPr>
              <w:t>»</w:t>
            </w:r>
            <w:r w:rsidRPr="00D4611E">
              <w:rPr>
                <w:rFonts w:cs="Times New Roman"/>
                <w:bCs/>
                <w:color w:val="000000"/>
                <w:sz w:val="24"/>
              </w:rPr>
              <w:t xml:space="preserve"> – всего</w:t>
            </w:r>
          </w:p>
          <w:p w14:paraId="74119939" w14:textId="77777777" w:rsidR="00EA15B5" w:rsidRPr="00D4611E" w:rsidRDefault="00EA15B5" w:rsidP="0046122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D4611E">
              <w:rPr>
                <w:rFonts w:cs="Times New Roman"/>
                <w:bCs/>
                <w:color w:val="000000"/>
                <w:sz w:val="24"/>
              </w:rPr>
              <w:lastRenderedPageBreak/>
              <w:t>в том числе:</w:t>
            </w:r>
          </w:p>
        </w:tc>
        <w:tc>
          <w:tcPr>
            <w:tcW w:w="432" w:type="pct"/>
          </w:tcPr>
          <w:p w14:paraId="62300B74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  <w:lang w:val="en-US"/>
              </w:rPr>
              <w:lastRenderedPageBreak/>
              <w:t>17764</w:t>
            </w:r>
            <w:r w:rsidRPr="00714F77">
              <w:rPr>
                <w:rFonts w:cs="Times New Roman"/>
                <w:bCs/>
                <w:color w:val="000000"/>
                <w:sz w:val="24"/>
              </w:rPr>
              <w:t>,8</w:t>
            </w:r>
          </w:p>
        </w:tc>
        <w:tc>
          <w:tcPr>
            <w:tcW w:w="432" w:type="pct"/>
          </w:tcPr>
          <w:p w14:paraId="683442C5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11454,6</w:t>
            </w:r>
          </w:p>
        </w:tc>
        <w:tc>
          <w:tcPr>
            <w:tcW w:w="420" w:type="pct"/>
          </w:tcPr>
          <w:p w14:paraId="37F27368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trike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11845,2</w:t>
            </w:r>
          </w:p>
        </w:tc>
        <w:tc>
          <w:tcPr>
            <w:tcW w:w="420" w:type="pct"/>
          </w:tcPr>
          <w:p w14:paraId="6B422F93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1687,7</w:t>
            </w:r>
          </w:p>
        </w:tc>
        <w:tc>
          <w:tcPr>
            <w:tcW w:w="420" w:type="pct"/>
          </w:tcPr>
          <w:p w14:paraId="65280F97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1687,7</w:t>
            </w:r>
          </w:p>
        </w:tc>
        <w:tc>
          <w:tcPr>
            <w:tcW w:w="420" w:type="pct"/>
          </w:tcPr>
          <w:p w14:paraId="4CEAF0FE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1687,7</w:t>
            </w:r>
          </w:p>
        </w:tc>
        <w:tc>
          <w:tcPr>
            <w:tcW w:w="420" w:type="pct"/>
          </w:tcPr>
          <w:p w14:paraId="6C2C11A5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1687,7</w:t>
            </w:r>
          </w:p>
        </w:tc>
        <w:tc>
          <w:tcPr>
            <w:tcW w:w="456" w:type="pct"/>
          </w:tcPr>
          <w:p w14:paraId="71ADCAD1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47815,4</w:t>
            </w:r>
          </w:p>
        </w:tc>
      </w:tr>
      <w:tr w:rsidR="00EA15B5" w:rsidRPr="00D4611E" w14:paraId="30609B70" w14:textId="77777777" w:rsidTr="00461222">
        <w:tc>
          <w:tcPr>
            <w:tcW w:w="1580" w:type="pct"/>
          </w:tcPr>
          <w:p w14:paraId="54AADF33" w14:textId="77777777" w:rsidR="00EA15B5" w:rsidRPr="00D4611E" w:rsidRDefault="00EA15B5" w:rsidP="0046122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D4611E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432" w:type="pct"/>
          </w:tcPr>
          <w:p w14:paraId="3A418470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trike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17764,8</w:t>
            </w:r>
          </w:p>
        </w:tc>
        <w:tc>
          <w:tcPr>
            <w:tcW w:w="432" w:type="pct"/>
          </w:tcPr>
          <w:p w14:paraId="7E829F84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11454,6</w:t>
            </w:r>
          </w:p>
        </w:tc>
        <w:tc>
          <w:tcPr>
            <w:tcW w:w="420" w:type="pct"/>
          </w:tcPr>
          <w:p w14:paraId="742E7B31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11845,2</w:t>
            </w:r>
          </w:p>
        </w:tc>
        <w:tc>
          <w:tcPr>
            <w:tcW w:w="420" w:type="pct"/>
          </w:tcPr>
          <w:p w14:paraId="36390AE6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1687,7</w:t>
            </w:r>
          </w:p>
        </w:tc>
        <w:tc>
          <w:tcPr>
            <w:tcW w:w="420" w:type="pct"/>
          </w:tcPr>
          <w:p w14:paraId="4563FC63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1687,7</w:t>
            </w:r>
          </w:p>
        </w:tc>
        <w:tc>
          <w:tcPr>
            <w:tcW w:w="420" w:type="pct"/>
          </w:tcPr>
          <w:p w14:paraId="27D62BD9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1687,7</w:t>
            </w:r>
          </w:p>
        </w:tc>
        <w:tc>
          <w:tcPr>
            <w:tcW w:w="420" w:type="pct"/>
          </w:tcPr>
          <w:p w14:paraId="5E5CDB0D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1687,7</w:t>
            </w:r>
          </w:p>
        </w:tc>
        <w:tc>
          <w:tcPr>
            <w:tcW w:w="456" w:type="pct"/>
          </w:tcPr>
          <w:p w14:paraId="2B4C7CE8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47815,4</w:t>
            </w:r>
          </w:p>
        </w:tc>
      </w:tr>
      <w:tr w:rsidR="00EA15B5" w:rsidRPr="00D4611E" w14:paraId="247144CE" w14:textId="77777777" w:rsidTr="00461222">
        <w:tc>
          <w:tcPr>
            <w:tcW w:w="1580" w:type="pct"/>
          </w:tcPr>
          <w:p w14:paraId="0537D249" w14:textId="13CDEFD9" w:rsidR="00EA15B5" w:rsidRPr="00D4611E" w:rsidRDefault="00EA15B5" w:rsidP="00461222">
            <w:pPr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D4611E">
              <w:rPr>
                <w:rFonts w:cs="Times New Roman"/>
                <w:bCs/>
                <w:color w:val="000000"/>
                <w:sz w:val="24"/>
              </w:rPr>
              <w:t xml:space="preserve">Комплекс процессных мероприятий </w:t>
            </w:r>
            <w:r w:rsidR="004B7DEE">
              <w:rPr>
                <w:rFonts w:cs="Times New Roman"/>
                <w:bCs/>
                <w:color w:val="000000"/>
                <w:spacing w:val="-4"/>
                <w:sz w:val="24"/>
              </w:rPr>
              <w:t>«</w:t>
            </w:r>
            <w:r w:rsidRPr="00D4611E">
              <w:rPr>
                <w:rFonts w:cs="Times New Roman"/>
                <w:bCs/>
                <w:color w:val="000000"/>
                <w:sz w:val="24"/>
              </w:rPr>
              <w:t>Обес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D4611E">
              <w:rPr>
                <w:rFonts w:cs="Times New Roman"/>
                <w:bCs/>
                <w:color w:val="000000"/>
                <w:sz w:val="24"/>
              </w:rPr>
              <w:t>печение безопасности граждан на</w:t>
            </w:r>
            <w:r w:rsidRPr="00D4611E">
              <w:rPr>
                <w:rFonts w:cs="Times New Roman"/>
                <w:bCs/>
                <w:color w:val="000000"/>
                <w:sz w:val="24"/>
                <w:lang w:val="en-US"/>
              </w:rPr>
              <w:t> </w:t>
            </w:r>
            <w:r w:rsidRPr="00D4611E">
              <w:rPr>
                <w:rFonts w:cs="Times New Roman"/>
                <w:bCs/>
                <w:color w:val="000000"/>
                <w:sz w:val="24"/>
              </w:rPr>
              <w:t>водных объектах</w:t>
            </w:r>
            <w:r w:rsidR="004B7DEE">
              <w:rPr>
                <w:rFonts w:cs="Times New Roman"/>
                <w:bCs/>
                <w:color w:val="000000"/>
                <w:sz w:val="24"/>
              </w:rPr>
              <w:t>»</w:t>
            </w:r>
            <w:r w:rsidRPr="00224666">
              <w:rPr>
                <w:rFonts w:cs="Times New Roman"/>
                <w:bCs/>
                <w:color w:val="000000"/>
                <w:sz w:val="24"/>
              </w:rPr>
              <w:t xml:space="preserve"> </w:t>
            </w:r>
            <w:r w:rsidRPr="00D4611E">
              <w:rPr>
                <w:rFonts w:cs="Times New Roman"/>
                <w:bCs/>
                <w:color w:val="000000"/>
                <w:sz w:val="24"/>
              </w:rPr>
              <w:t>– всего</w:t>
            </w:r>
          </w:p>
          <w:p w14:paraId="498AEFA5" w14:textId="77777777" w:rsidR="00EA15B5" w:rsidRPr="00D4611E" w:rsidRDefault="00EA15B5" w:rsidP="0046122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D4611E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432" w:type="pct"/>
          </w:tcPr>
          <w:p w14:paraId="72185E76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280,0</w:t>
            </w:r>
          </w:p>
        </w:tc>
        <w:tc>
          <w:tcPr>
            <w:tcW w:w="432" w:type="pct"/>
          </w:tcPr>
          <w:p w14:paraId="2BECC6AF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280,0</w:t>
            </w:r>
          </w:p>
        </w:tc>
        <w:tc>
          <w:tcPr>
            <w:tcW w:w="420" w:type="pct"/>
          </w:tcPr>
          <w:p w14:paraId="358EFE1E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280,0</w:t>
            </w:r>
          </w:p>
        </w:tc>
        <w:tc>
          <w:tcPr>
            <w:tcW w:w="420" w:type="pct"/>
          </w:tcPr>
          <w:p w14:paraId="49B796DF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280,0</w:t>
            </w:r>
          </w:p>
        </w:tc>
        <w:tc>
          <w:tcPr>
            <w:tcW w:w="420" w:type="pct"/>
          </w:tcPr>
          <w:p w14:paraId="2323B7EA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280,0</w:t>
            </w:r>
          </w:p>
        </w:tc>
        <w:tc>
          <w:tcPr>
            <w:tcW w:w="420" w:type="pct"/>
          </w:tcPr>
          <w:p w14:paraId="2C5349C0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280,0</w:t>
            </w:r>
          </w:p>
        </w:tc>
        <w:tc>
          <w:tcPr>
            <w:tcW w:w="420" w:type="pct"/>
          </w:tcPr>
          <w:p w14:paraId="12411801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280,0</w:t>
            </w:r>
          </w:p>
        </w:tc>
        <w:tc>
          <w:tcPr>
            <w:tcW w:w="456" w:type="pct"/>
          </w:tcPr>
          <w:p w14:paraId="66429C41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1960,0</w:t>
            </w:r>
          </w:p>
        </w:tc>
      </w:tr>
      <w:tr w:rsidR="00EA15B5" w:rsidRPr="00D4611E" w14:paraId="0C9B5387" w14:textId="77777777" w:rsidTr="00461222">
        <w:tc>
          <w:tcPr>
            <w:tcW w:w="1580" w:type="pct"/>
          </w:tcPr>
          <w:p w14:paraId="2869487D" w14:textId="77777777" w:rsidR="00EA15B5" w:rsidRPr="00D4611E" w:rsidRDefault="00EA15B5" w:rsidP="0046122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D4611E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432" w:type="pct"/>
          </w:tcPr>
          <w:p w14:paraId="6A0E98FB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432" w:type="pct"/>
          </w:tcPr>
          <w:p w14:paraId="4D0FD084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420" w:type="pct"/>
          </w:tcPr>
          <w:p w14:paraId="72BF310A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420" w:type="pct"/>
          </w:tcPr>
          <w:p w14:paraId="2BC94BB6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420" w:type="pct"/>
          </w:tcPr>
          <w:p w14:paraId="646A615A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420" w:type="pct"/>
          </w:tcPr>
          <w:p w14:paraId="6025AA89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420" w:type="pct"/>
          </w:tcPr>
          <w:p w14:paraId="200C38BE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456" w:type="pct"/>
            <w:shd w:val="clear" w:color="auto" w:fill="auto"/>
          </w:tcPr>
          <w:p w14:paraId="0FE984E1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980,0</w:t>
            </w:r>
          </w:p>
        </w:tc>
      </w:tr>
      <w:tr w:rsidR="00EA15B5" w:rsidRPr="00D4611E" w14:paraId="7A1C6770" w14:textId="77777777" w:rsidTr="00461222">
        <w:tc>
          <w:tcPr>
            <w:tcW w:w="1580" w:type="pct"/>
          </w:tcPr>
          <w:p w14:paraId="3DE026D4" w14:textId="77777777" w:rsidR="00EA15B5" w:rsidRPr="00D4611E" w:rsidRDefault="00EA15B5" w:rsidP="0046122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D4611E">
              <w:rPr>
                <w:rFonts w:cs="Times New Roman"/>
                <w:bCs/>
                <w:color w:val="000000"/>
                <w:sz w:val="24"/>
              </w:rPr>
              <w:t>- местные бюджеты</w:t>
            </w:r>
          </w:p>
        </w:tc>
        <w:tc>
          <w:tcPr>
            <w:tcW w:w="432" w:type="pct"/>
          </w:tcPr>
          <w:p w14:paraId="5B3E631D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432" w:type="pct"/>
          </w:tcPr>
          <w:p w14:paraId="036D300C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420" w:type="pct"/>
          </w:tcPr>
          <w:p w14:paraId="0ED8EE0A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420" w:type="pct"/>
          </w:tcPr>
          <w:p w14:paraId="3330B985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420" w:type="pct"/>
          </w:tcPr>
          <w:p w14:paraId="6F49EC85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420" w:type="pct"/>
          </w:tcPr>
          <w:p w14:paraId="020395EB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420" w:type="pct"/>
          </w:tcPr>
          <w:p w14:paraId="5E9B058D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456" w:type="pct"/>
            <w:shd w:val="clear" w:color="auto" w:fill="auto"/>
          </w:tcPr>
          <w:p w14:paraId="7C30E05E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980,0</w:t>
            </w:r>
          </w:p>
        </w:tc>
      </w:tr>
      <w:tr w:rsidR="00EA15B5" w:rsidRPr="00D4611E" w14:paraId="4055FCF0" w14:textId="77777777" w:rsidTr="00461222">
        <w:tc>
          <w:tcPr>
            <w:tcW w:w="1580" w:type="pct"/>
          </w:tcPr>
          <w:p w14:paraId="2EB9261B" w14:textId="1D40463F" w:rsidR="00EA15B5" w:rsidRPr="00D4611E" w:rsidRDefault="00EA15B5" w:rsidP="00461222">
            <w:pPr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D4611E">
              <w:rPr>
                <w:rFonts w:cs="Times New Roman"/>
                <w:bCs/>
                <w:color w:val="000000"/>
                <w:sz w:val="24"/>
              </w:rPr>
              <w:t xml:space="preserve">Комплекс процессных мероприятий </w:t>
            </w:r>
            <w:r w:rsidR="004B7DEE">
              <w:rPr>
                <w:rFonts w:cs="Times New Roman"/>
                <w:bCs/>
                <w:color w:val="000000"/>
                <w:spacing w:val="-4"/>
                <w:sz w:val="24"/>
              </w:rPr>
              <w:t>«</w:t>
            </w:r>
            <w:r w:rsidRPr="00D4611E">
              <w:rPr>
                <w:rFonts w:cs="Times New Roman"/>
                <w:bCs/>
                <w:color w:val="000000"/>
                <w:sz w:val="24"/>
              </w:rPr>
              <w:t>Реализация государственной политики в</w:t>
            </w:r>
            <w:r w:rsidRPr="00D4611E">
              <w:rPr>
                <w:rFonts w:cs="Times New Roman"/>
                <w:bCs/>
                <w:color w:val="000000"/>
                <w:sz w:val="24"/>
                <w:lang w:val="en-US"/>
              </w:rPr>
              <w:t> </w:t>
            </w:r>
            <w:r w:rsidRPr="00D4611E">
              <w:rPr>
                <w:rFonts w:cs="Times New Roman"/>
                <w:bCs/>
                <w:color w:val="000000"/>
                <w:sz w:val="24"/>
              </w:rPr>
              <w:t>области гражданской защиты и пожарной безопасности</w:t>
            </w:r>
            <w:r w:rsidR="004B7DEE">
              <w:rPr>
                <w:rFonts w:cs="Times New Roman"/>
                <w:bCs/>
                <w:color w:val="000000"/>
                <w:sz w:val="24"/>
              </w:rPr>
              <w:t>»</w:t>
            </w:r>
            <w:r w:rsidRPr="00D4611E">
              <w:rPr>
                <w:rFonts w:cs="Times New Roman"/>
                <w:bCs/>
                <w:color w:val="000000"/>
                <w:sz w:val="24"/>
              </w:rPr>
              <w:t xml:space="preserve"> – всего</w:t>
            </w:r>
          </w:p>
          <w:p w14:paraId="0FF79B60" w14:textId="77777777" w:rsidR="00EA15B5" w:rsidRPr="00D4611E" w:rsidRDefault="00EA15B5" w:rsidP="00461222">
            <w:pPr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D4611E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432" w:type="pct"/>
          </w:tcPr>
          <w:p w14:paraId="291062E1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 w:themeColor="text1"/>
                <w:sz w:val="24"/>
              </w:rPr>
              <w:t>876838,9</w:t>
            </w:r>
          </w:p>
        </w:tc>
        <w:tc>
          <w:tcPr>
            <w:tcW w:w="432" w:type="pct"/>
          </w:tcPr>
          <w:p w14:paraId="74AE23A2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887257,8</w:t>
            </w:r>
          </w:p>
        </w:tc>
        <w:tc>
          <w:tcPr>
            <w:tcW w:w="420" w:type="pct"/>
          </w:tcPr>
          <w:p w14:paraId="5799EC25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870095,1</w:t>
            </w:r>
          </w:p>
        </w:tc>
        <w:tc>
          <w:tcPr>
            <w:tcW w:w="420" w:type="pct"/>
          </w:tcPr>
          <w:p w14:paraId="47052FAB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863142,6</w:t>
            </w:r>
          </w:p>
        </w:tc>
        <w:tc>
          <w:tcPr>
            <w:tcW w:w="420" w:type="pct"/>
          </w:tcPr>
          <w:p w14:paraId="2D028000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863142,6</w:t>
            </w:r>
          </w:p>
        </w:tc>
        <w:tc>
          <w:tcPr>
            <w:tcW w:w="420" w:type="pct"/>
          </w:tcPr>
          <w:p w14:paraId="53F54169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trike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863142,6</w:t>
            </w:r>
          </w:p>
        </w:tc>
        <w:tc>
          <w:tcPr>
            <w:tcW w:w="420" w:type="pct"/>
          </w:tcPr>
          <w:p w14:paraId="02DB48F1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trike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863142,6</w:t>
            </w:r>
          </w:p>
        </w:tc>
        <w:tc>
          <w:tcPr>
            <w:tcW w:w="456" w:type="pct"/>
            <w:shd w:val="clear" w:color="auto" w:fill="auto"/>
          </w:tcPr>
          <w:p w14:paraId="3189F954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6086762,2</w:t>
            </w:r>
          </w:p>
          <w:p w14:paraId="152ED2B4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trike/>
                <w:color w:val="000000"/>
                <w:sz w:val="24"/>
              </w:rPr>
            </w:pPr>
          </w:p>
        </w:tc>
      </w:tr>
      <w:tr w:rsidR="00EA15B5" w:rsidRPr="00D4611E" w14:paraId="0CEA46C3" w14:textId="77777777" w:rsidTr="00461222">
        <w:tc>
          <w:tcPr>
            <w:tcW w:w="1580" w:type="pct"/>
          </w:tcPr>
          <w:p w14:paraId="3DD549D8" w14:textId="77777777" w:rsidR="00EA15B5" w:rsidRPr="00D4611E" w:rsidRDefault="00EA15B5" w:rsidP="0046122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D4611E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432" w:type="pct"/>
          </w:tcPr>
          <w:p w14:paraId="3A7EC853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 w:themeColor="text1"/>
                <w:sz w:val="24"/>
              </w:rPr>
              <w:t>876838,9</w:t>
            </w:r>
          </w:p>
        </w:tc>
        <w:tc>
          <w:tcPr>
            <w:tcW w:w="432" w:type="pct"/>
          </w:tcPr>
          <w:p w14:paraId="2CD7DE5D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887257,8</w:t>
            </w:r>
          </w:p>
        </w:tc>
        <w:tc>
          <w:tcPr>
            <w:tcW w:w="420" w:type="pct"/>
          </w:tcPr>
          <w:p w14:paraId="707A50D3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trike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870095,1</w:t>
            </w:r>
          </w:p>
        </w:tc>
        <w:tc>
          <w:tcPr>
            <w:tcW w:w="420" w:type="pct"/>
          </w:tcPr>
          <w:p w14:paraId="1F7BB3F4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trike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863142,6</w:t>
            </w:r>
          </w:p>
        </w:tc>
        <w:tc>
          <w:tcPr>
            <w:tcW w:w="420" w:type="pct"/>
          </w:tcPr>
          <w:p w14:paraId="67B35082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trike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863142,6</w:t>
            </w:r>
          </w:p>
        </w:tc>
        <w:tc>
          <w:tcPr>
            <w:tcW w:w="420" w:type="pct"/>
          </w:tcPr>
          <w:p w14:paraId="65248642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trike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863142,6</w:t>
            </w:r>
          </w:p>
        </w:tc>
        <w:tc>
          <w:tcPr>
            <w:tcW w:w="420" w:type="pct"/>
          </w:tcPr>
          <w:p w14:paraId="453F758E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trike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863142,6</w:t>
            </w:r>
          </w:p>
        </w:tc>
        <w:tc>
          <w:tcPr>
            <w:tcW w:w="456" w:type="pct"/>
            <w:shd w:val="clear" w:color="auto" w:fill="auto"/>
          </w:tcPr>
          <w:p w14:paraId="2E8DB1C9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6086762,2</w:t>
            </w:r>
          </w:p>
        </w:tc>
      </w:tr>
      <w:tr w:rsidR="00EA15B5" w:rsidRPr="00D4611E" w14:paraId="159F2DAB" w14:textId="77777777" w:rsidTr="00461222">
        <w:tc>
          <w:tcPr>
            <w:tcW w:w="1580" w:type="pct"/>
          </w:tcPr>
          <w:p w14:paraId="12A9590B" w14:textId="1F742991" w:rsidR="00EA15B5" w:rsidRPr="00D4611E" w:rsidRDefault="00EA15B5" w:rsidP="00461222">
            <w:pPr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D4611E">
              <w:rPr>
                <w:rFonts w:cs="Times New Roman"/>
                <w:bCs/>
                <w:color w:val="000000"/>
                <w:sz w:val="24"/>
              </w:rPr>
              <w:t xml:space="preserve">Комплекс процессных мероприятий </w:t>
            </w:r>
            <w:r w:rsidR="004B7DEE">
              <w:rPr>
                <w:rFonts w:cs="Times New Roman"/>
                <w:bCs/>
                <w:color w:val="000000"/>
                <w:spacing w:val="-4"/>
                <w:sz w:val="24"/>
              </w:rPr>
              <w:t>«</w:t>
            </w:r>
            <w:r w:rsidRPr="00D4611E">
              <w:rPr>
                <w:rFonts w:cs="Times New Roman"/>
                <w:bCs/>
                <w:color w:val="000000"/>
                <w:sz w:val="24"/>
              </w:rPr>
              <w:t>Разви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D4611E">
              <w:rPr>
                <w:rFonts w:cs="Times New Roman"/>
                <w:bCs/>
                <w:color w:val="000000"/>
                <w:sz w:val="24"/>
              </w:rPr>
              <w:t>тие региональной системы оповещения Ярославской области</w:t>
            </w:r>
            <w:r w:rsidR="004B7DEE">
              <w:rPr>
                <w:rFonts w:cs="Times New Roman"/>
                <w:bCs/>
                <w:color w:val="000000"/>
                <w:sz w:val="24"/>
              </w:rPr>
              <w:t>»</w:t>
            </w:r>
            <w:r w:rsidRPr="00D4611E">
              <w:rPr>
                <w:rFonts w:cs="Times New Roman"/>
                <w:b/>
                <w:bCs/>
                <w:color w:val="000000"/>
                <w:sz w:val="24"/>
              </w:rPr>
              <w:t xml:space="preserve"> </w:t>
            </w:r>
            <w:r w:rsidRPr="00D4611E">
              <w:rPr>
                <w:rFonts w:cs="Times New Roman"/>
                <w:bCs/>
                <w:color w:val="000000"/>
                <w:sz w:val="24"/>
              </w:rPr>
              <w:t>– всего</w:t>
            </w:r>
          </w:p>
          <w:p w14:paraId="05C9C94D" w14:textId="77777777" w:rsidR="00EA15B5" w:rsidRPr="00D4611E" w:rsidRDefault="00EA15B5" w:rsidP="00461222">
            <w:pPr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D4611E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432" w:type="pct"/>
          </w:tcPr>
          <w:p w14:paraId="293C3B55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6997,0</w:t>
            </w:r>
          </w:p>
        </w:tc>
        <w:tc>
          <w:tcPr>
            <w:tcW w:w="432" w:type="pct"/>
          </w:tcPr>
          <w:p w14:paraId="06BCF3BD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6000,0</w:t>
            </w:r>
          </w:p>
        </w:tc>
        <w:tc>
          <w:tcPr>
            <w:tcW w:w="420" w:type="pct"/>
          </w:tcPr>
          <w:p w14:paraId="19DF548E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2000,0</w:t>
            </w:r>
          </w:p>
        </w:tc>
        <w:tc>
          <w:tcPr>
            <w:tcW w:w="420" w:type="pct"/>
          </w:tcPr>
          <w:p w14:paraId="27BB9C96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2000,0</w:t>
            </w:r>
          </w:p>
        </w:tc>
        <w:tc>
          <w:tcPr>
            <w:tcW w:w="420" w:type="pct"/>
          </w:tcPr>
          <w:p w14:paraId="6372E787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2000,0</w:t>
            </w:r>
          </w:p>
        </w:tc>
        <w:tc>
          <w:tcPr>
            <w:tcW w:w="420" w:type="pct"/>
          </w:tcPr>
          <w:p w14:paraId="4A29195B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2000,0</w:t>
            </w:r>
          </w:p>
        </w:tc>
        <w:tc>
          <w:tcPr>
            <w:tcW w:w="420" w:type="pct"/>
          </w:tcPr>
          <w:p w14:paraId="25BEA6CE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2000,0</w:t>
            </w:r>
          </w:p>
        </w:tc>
        <w:tc>
          <w:tcPr>
            <w:tcW w:w="456" w:type="pct"/>
            <w:shd w:val="clear" w:color="auto" w:fill="auto"/>
          </w:tcPr>
          <w:p w14:paraId="1E11F226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14F77">
              <w:rPr>
                <w:rFonts w:cs="Times New Roman"/>
                <w:bCs/>
                <w:color w:val="000000"/>
                <w:sz w:val="24"/>
              </w:rPr>
              <w:t>22997,0</w:t>
            </w:r>
          </w:p>
          <w:p w14:paraId="31834FF5" w14:textId="77777777" w:rsidR="00EA15B5" w:rsidRPr="00714F77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</w:tr>
      <w:tr w:rsidR="00EA15B5" w:rsidRPr="0048362F" w14:paraId="45401C8F" w14:textId="77777777" w:rsidTr="00461222">
        <w:tc>
          <w:tcPr>
            <w:tcW w:w="1580" w:type="pct"/>
          </w:tcPr>
          <w:p w14:paraId="16A7AD6D" w14:textId="77777777" w:rsidR="00EA15B5" w:rsidRPr="00D4611E" w:rsidRDefault="00EA15B5" w:rsidP="0046122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D4611E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432" w:type="pct"/>
          </w:tcPr>
          <w:p w14:paraId="39B4D9D5" w14:textId="77777777" w:rsidR="00EA15B5" w:rsidRPr="00D4611E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D4611E">
              <w:rPr>
                <w:rFonts w:cs="Times New Roman"/>
                <w:bCs/>
                <w:color w:val="000000"/>
                <w:sz w:val="24"/>
              </w:rPr>
              <w:t>6997,0</w:t>
            </w:r>
          </w:p>
        </w:tc>
        <w:tc>
          <w:tcPr>
            <w:tcW w:w="432" w:type="pct"/>
          </w:tcPr>
          <w:p w14:paraId="6A1592CC" w14:textId="77777777" w:rsidR="00EA15B5" w:rsidRPr="00D4611E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D4611E">
              <w:rPr>
                <w:rFonts w:cs="Times New Roman"/>
                <w:bCs/>
                <w:color w:val="000000"/>
                <w:sz w:val="24"/>
              </w:rPr>
              <w:t>6000,0</w:t>
            </w:r>
          </w:p>
        </w:tc>
        <w:tc>
          <w:tcPr>
            <w:tcW w:w="420" w:type="pct"/>
          </w:tcPr>
          <w:p w14:paraId="58AD94D1" w14:textId="77777777" w:rsidR="00EA15B5" w:rsidRPr="00D4611E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D4611E">
              <w:rPr>
                <w:rFonts w:cs="Times New Roman"/>
                <w:bCs/>
                <w:color w:val="000000"/>
                <w:sz w:val="24"/>
              </w:rPr>
              <w:t>2000,0</w:t>
            </w:r>
          </w:p>
        </w:tc>
        <w:tc>
          <w:tcPr>
            <w:tcW w:w="420" w:type="pct"/>
          </w:tcPr>
          <w:p w14:paraId="163307AB" w14:textId="77777777" w:rsidR="00EA15B5" w:rsidRPr="00D4611E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D4611E">
              <w:rPr>
                <w:rFonts w:cs="Times New Roman"/>
                <w:bCs/>
                <w:color w:val="000000"/>
                <w:sz w:val="24"/>
              </w:rPr>
              <w:t>2000,0</w:t>
            </w:r>
          </w:p>
        </w:tc>
        <w:tc>
          <w:tcPr>
            <w:tcW w:w="420" w:type="pct"/>
          </w:tcPr>
          <w:p w14:paraId="3EB9FA9F" w14:textId="77777777" w:rsidR="00EA15B5" w:rsidRPr="00D4611E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D4611E">
              <w:rPr>
                <w:rFonts w:cs="Times New Roman"/>
                <w:bCs/>
                <w:color w:val="000000"/>
                <w:sz w:val="24"/>
              </w:rPr>
              <w:t>2000,0</w:t>
            </w:r>
          </w:p>
        </w:tc>
        <w:tc>
          <w:tcPr>
            <w:tcW w:w="420" w:type="pct"/>
          </w:tcPr>
          <w:p w14:paraId="7FD074E2" w14:textId="77777777" w:rsidR="00EA15B5" w:rsidRPr="00D4611E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D4611E">
              <w:rPr>
                <w:rFonts w:cs="Times New Roman"/>
                <w:bCs/>
                <w:color w:val="000000"/>
                <w:sz w:val="24"/>
              </w:rPr>
              <w:t>2000,0</w:t>
            </w:r>
          </w:p>
        </w:tc>
        <w:tc>
          <w:tcPr>
            <w:tcW w:w="420" w:type="pct"/>
          </w:tcPr>
          <w:p w14:paraId="7B20FB1C" w14:textId="77777777" w:rsidR="00EA15B5" w:rsidRPr="00D4611E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D4611E">
              <w:rPr>
                <w:rFonts w:cs="Times New Roman"/>
                <w:bCs/>
                <w:color w:val="000000"/>
                <w:sz w:val="24"/>
              </w:rPr>
              <w:t>2000,0</w:t>
            </w:r>
          </w:p>
        </w:tc>
        <w:tc>
          <w:tcPr>
            <w:tcW w:w="456" w:type="pct"/>
            <w:shd w:val="clear" w:color="auto" w:fill="auto"/>
          </w:tcPr>
          <w:p w14:paraId="3B4E4880" w14:textId="77777777" w:rsidR="00EA15B5" w:rsidRPr="00676E59" w:rsidRDefault="00EA15B5" w:rsidP="004612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D4611E">
              <w:rPr>
                <w:rFonts w:cs="Times New Roman"/>
                <w:bCs/>
                <w:color w:val="000000"/>
                <w:sz w:val="24"/>
              </w:rPr>
              <w:t>22997,0</w:t>
            </w:r>
          </w:p>
        </w:tc>
      </w:tr>
      <w:bookmarkEnd w:id="5"/>
    </w:tbl>
    <w:p w14:paraId="63E64F69" w14:textId="50CCF8C2" w:rsidR="00ED79B1" w:rsidRDefault="00ED79B1">
      <w:pPr>
        <w:pStyle w:val="24"/>
        <w:shd w:val="clear" w:color="auto" w:fill="auto"/>
        <w:tabs>
          <w:tab w:val="left" w:pos="387"/>
        </w:tabs>
        <w:spacing w:after="0"/>
        <w:outlineLvl w:val="9"/>
        <w:rPr>
          <w:b w:val="0"/>
        </w:rPr>
      </w:pPr>
    </w:p>
    <w:p w14:paraId="62700FA1" w14:textId="3E753BBD" w:rsidR="00ED79B1" w:rsidRDefault="00ED79B1">
      <w:pPr>
        <w:pStyle w:val="24"/>
        <w:shd w:val="clear" w:color="auto" w:fill="auto"/>
        <w:tabs>
          <w:tab w:val="left" w:pos="387"/>
        </w:tabs>
        <w:spacing w:after="0"/>
        <w:outlineLvl w:val="9"/>
        <w:rPr>
          <w:b w:val="0"/>
        </w:rPr>
      </w:pPr>
    </w:p>
    <w:p w14:paraId="328188C5" w14:textId="77777777" w:rsidR="00ED79B1" w:rsidRDefault="00ED79B1">
      <w:pPr>
        <w:pStyle w:val="24"/>
        <w:shd w:val="clear" w:color="auto" w:fill="auto"/>
        <w:tabs>
          <w:tab w:val="left" w:pos="387"/>
        </w:tabs>
        <w:spacing w:after="0"/>
        <w:outlineLvl w:val="9"/>
        <w:rPr>
          <w:b w:val="0"/>
        </w:rPr>
      </w:pPr>
    </w:p>
    <w:p w14:paraId="215CBFC6" w14:textId="77777777" w:rsidR="00187232" w:rsidRDefault="00187232">
      <w:pPr>
        <w:pStyle w:val="24"/>
        <w:shd w:val="clear" w:color="auto" w:fill="auto"/>
        <w:tabs>
          <w:tab w:val="left" w:pos="387"/>
        </w:tabs>
        <w:spacing w:after="0"/>
        <w:outlineLvl w:val="9"/>
        <w:rPr>
          <w:b w:val="0"/>
        </w:rPr>
      </w:pPr>
    </w:p>
    <w:p w14:paraId="5BE69814" w14:textId="2F3F5942" w:rsidR="000B5F9E" w:rsidRPr="000B5F9E" w:rsidRDefault="000B5F9E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</w:p>
    <w:sectPr w:rsidR="000B5F9E" w:rsidRPr="000B5F9E" w:rsidSect="004B7DEE">
      <w:headerReference w:type="default" r:id="rId11"/>
      <w:pgSz w:w="16838" w:h="11906" w:orient="landscape"/>
      <w:pgMar w:top="1985" w:right="1134" w:bottom="567" w:left="1134" w:header="709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7825F6" w14:textId="77777777" w:rsidR="008F49D6" w:rsidRDefault="008F49D6" w:rsidP="00CF5840">
      <w:r>
        <w:separator/>
      </w:r>
    </w:p>
  </w:endnote>
  <w:endnote w:type="continuationSeparator" w:id="0">
    <w:p w14:paraId="33D9BE33" w14:textId="77777777" w:rsidR="008F49D6" w:rsidRDefault="008F49D6" w:rsidP="00CF5840">
      <w:r>
        <w:continuationSeparator/>
      </w:r>
    </w:p>
  </w:endnote>
  <w:endnote w:type="continuationNotice" w:id="1">
    <w:p w14:paraId="35EFD6A6" w14:textId="77777777" w:rsidR="008F49D6" w:rsidRDefault="008F49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A97BB" w14:textId="77777777" w:rsidR="008F49D6" w:rsidRDefault="008F49D6" w:rsidP="00CF5840">
      <w:r>
        <w:separator/>
      </w:r>
    </w:p>
  </w:footnote>
  <w:footnote w:type="continuationSeparator" w:id="0">
    <w:p w14:paraId="1BF2976C" w14:textId="77777777" w:rsidR="008F49D6" w:rsidRDefault="008F49D6" w:rsidP="00CF5840">
      <w:r>
        <w:continuationSeparator/>
      </w:r>
    </w:p>
  </w:footnote>
  <w:footnote w:type="continuationNotice" w:id="1">
    <w:p w14:paraId="71932762" w14:textId="77777777" w:rsidR="008F49D6" w:rsidRDefault="008F49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9169165"/>
      <w:docPartObj>
        <w:docPartGallery w:val="Page Numbers (Top of Page)"/>
        <w:docPartUnique/>
      </w:docPartObj>
    </w:sdtPr>
    <w:sdtEndPr/>
    <w:sdtContent>
      <w:p w14:paraId="759D6FAE" w14:textId="74636BAE" w:rsidR="004B7DEE" w:rsidRDefault="004B7DE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790C">
          <w:rPr>
            <w:noProof/>
          </w:rPr>
          <w:t>2</w:t>
        </w:r>
        <w:r>
          <w:fldChar w:fldCharType="end"/>
        </w:r>
      </w:p>
    </w:sdtContent>
  </w:sdt>
  <w:p w14:paraId="73D236A7" w14:textId="77777777" w:rsidR="004B7DEE" w:rsidRDefault="004B7D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316B8"/>
    <w:multiLevelType w:val="hybridMultilevel"/>
    <w:tmpl w:val="88524DBA"/>
    <w:lvl w:ilvl="0" w:tplc="31526E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8CA379E"/>
    <w:multiLevelType w:val="hybridMultilevel"/>
    <w:tmpl w:val="87E28D8A"/>
    <w:lvl w:ilvl="0" w:tplc="34E80F2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99D5122"/>
    <w:multiLevelType w:val="hybridMultilevel"/>
    <w:tmpl w:val="8760EF34"/>
    <w:lvl w:ilvl="0" w:tplc="5B184250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00D292C"/>
    <w:multiLevelType w:val="hybridMultilevel"/>
    <w:tmpl w:val="72D26E58"/>
    <w:lvl w:ilvl="0" w:tplc="F46C56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A2857AE"/>
    <w:multiLevelType w:val="hybridMultilevel"/>
    <w:tmpl w:val="1E006728"/>
    <w:lvl w:ilvl="0" w:tplc="FC10B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A784938"/>
    <w:multiLevelType w:val="hybridMultilevel"/>
    <w:tmpl w:val="0E58A1F0"/>
    <w:lvl w:ilvl="0" w:tplc="734EF0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C153461"/>
    <w:multiLevelType w:val="hybridMultilevel"/>
    <w:tmpl w:val="6B44AFD4"/>
    <w:lvl w:ilvl="0" w:tplc="90FA56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08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430"/>
    <w:rsid w:val="0000609F"/>
    <w:rsid w:val="0000677B"/>
    <w:rsid w:val="000078AA"/>
    <w:rsid w:val="00007DCA"/>
    <w:rsid w:val="0001107F"/>
    <w:rsid w:val="00012067"/>
    <w:rsid w:val="000132D1"/>
    <w:rsid w:val="0001531E"/>
    <w:rsid w:val="000157F9"/>
    <w:rsid w:val="00016345"/>
    <w:rsid w:val="00016D68"/>
    <w:rsid w:val="00016FAD"/>
    <w:rsid w:val="000210D4"/>
    <w:rsid w:val="00021BFB"/>
    <w:rsid w:val="00023427"/>
    <w:rsid w:val="00026654"/>
    <w:rsid w:val="000324EA"/>
    <w:rsid w:val="000428B5"/>
    <w:rsid w:val="000437E4"/>
    <w:rsid w:val="00043F02"/>
    <w:rsid w:val="000455D4"/>
    <w:rsid w:val="00053EB0"/>
    <w:rsid w:val="0005652C"/>
    <w:rsid w:val="00056F27"/>
    <w:rsid w:val="00062B60"/>
    <w:rsid w:val="00083E6D"/>
    <w:rsid w:val="000964A7"/>
    <w:rsid w:val="000A4942"/>
    <w:rsid w:val="000A5DFD"/>
    <w:rsid w:val="000B09C8"/>
    <w:rsid w:val="000B290F"/>
    <w:rsid w:val="000B5F9E"/>
    <w:rsid w:val="000C77E2"/>
    <w:rsid w:val="000D6B83"/>
    <w:rsid w:val="000E3F97"/>
    <w:rsid w:val="000E45C6"/>
    <w:rsid w:val="000E6C5D"/>
    <w:rsid w:val="000F26D1"/>
    <w:rsid w:val="000F3374"/>
    <w:rsid w:val="000F5DE3"/>
    <w:rsid w:val="00102D16"/>
    <w:rsid w:val="00106931"/>
    <w:rsid w:val="00110D32"/>
    <w:rsid w:val="00113464"/>
    <w:rsid w:val="0011583E"/>
    <w:rsid w:val="001220AB"/>
    <w:rsid w:val="0012733C"/>
    <w:rsid w:val="0013169D"/>
    <w:rsid w:val="00134085"/>
    <w:rsid w:val="001347C5"/>
    <w:rsid w:val="00137560"/>
    <w:rsid w:val="001400BD"/>
    <w:rsid w:val="00167404"/>
    <w:rsid w:val="0016761C"/>
    <w:rsid w:val="001678A2"/>
    <w:rsid w:val="001707B3"/>
    <w:rsid w:val="00171CC7"/>
    <w:rsid w:val="00173229"/>
    <w:rsid w:val="00183582"/>
    <w:rsid w:val="0018614E"/>
    <w:rsid w:val="00187232"/>
    <w:rsid w:val="00192326"/>
    <w:rsid w:val="0019349E"/>
    <w:rsid w:val="001A3657"/>
    <w:rsid w:val="001B43C6"/>
    <w:rsid w:val="001B538B"/>
    <w:rsid w:val="001B6AAD"/>
    <w:rsid w:val="001C0394"/>
    <w:rsid w:val="001C3F8A"/>
    <w:rsid w:val="001C78B5"/>
    <w:rsid w:val="001C78DA"/>
    <w:rsid w:val="001D20F9"/>
    <w:rsid w:val="001E314B"/>
    <w:rsid w:val="001E3EDB"/>
    <w:rsid w:val="001E5E80"/>
    <w:rsid w:val="001F30E9"/>
    <w:rsid w:val="001F3512"/>
    <w:rsid w:val="001F414D"/>
    <w:rsid w:val="001F626D"/>
    <w:rsid w:val="00200232"/>
    <w:rsid w:val="00200422"/>
    <w:rsid w:val="00205C5B"/>
    <w:rsid w:val="00210F84"/>
    <w:rsid w:val="00221E39"/>
    <w:rsid w:val="00224340"/>
    <w:rsid w:val="00225110"/>
    <w:rsid w:val="002261FB"/>
    <w:rsid w:val="002306C4"/>
    <w:rsid w:val="00233457"/>
    <w:rsid w:val="00240586"/>
    <w:rsid w:val="00245B16"/>
    <w:rsid w:val="00247F72"/>
    <w:rsid w:val="00251DCB"/>
    <w:rsid w:val="00254FA4"/>
    <w:rsid w:val="00260038"/>
    <w:rsid w:val="00263AB2"/>
    <w:rsid w:val="0026411D"/>
    <w:rsid w:val="00265C91"/>
    <w:rsid w:val="002665E0"/>
    <w:rsid w:val="00270A9D"/>
    <w:rsid w:val="002766E1"/>
    <w:rsid w:val="0027693D"/>
    <w:rsid w:val="0027790C"/>
    <w:rsid w:val="002779F7"/>
    <w:rsid w:val="002904BD"/>
    <w:rsid w:val="00293B7D"/>
    <w:rsid w:val="0029551D"/>
    <w:rsid w:val="002969A9"/>
    <w:rsid w:val="002A3DFD"/>
    <w:rsid w:val="002A4B16"/>
    <w:rsid w:val="002A5D3D"/>
    <w:rsid w:val="002B1704"/>
    <w:rsid w:val="002B36AD"/>
    <w:rsid w:val="002B51D5"/>
    <w:rsid w:val="002C1240"/>
    <w:rsid w:val="002C5EC2"/>
    <w:rsid w:val="002D01DF"/>
    <w:rsid w:val="002D1D7E"/>
    <w:rsid w:val="002D3AFD"/>
    <w:rsid w:val="002F238E"/>
    <w:rsid w:val="002F2EF2"/>
    <w:rsid w:val="002F30DD"/>
    <w:rsid w:val="002F6DDE"/>
    <w:rsid w:val="002F75E4"/>
    <w:rsid w:val="002F77A9"/>
    <w:rsid w:val="0030090D"/>
    <w:rsid w:val="00305B0E"/>
    <w:rsid w:val="003069C6"/>
    <w:rsid w:val="003113FC"/>
    <w:rsid w:val="00322508"/>
    <w:rsid w:val="003230F3"/>
    <w:rsid w:val="003246AA"/>
    <w:rsid w:val="00345965"/>
    <w:rsid w:val="00347AD7"/>
    <w:rsid w:val="00352A35"/>
    <w:rsid w:val="00353704"/>
    <w:rsid w:val="00362751"/>
    <w:rsid w:val="003648C7"/>
    <w:rsid w:val="003656CE"/>
    <w:rsid w:val="00366CEC"/>
    <w:rsid w:val="00381164"/>
    <w:rsid w:val="0038438E"/>
    <w:rsid w:val="00386163"/>
    <w:rsid w:val="003A2DCC"/>
    <w:rsid w:val="003B5FEF"/>
    <w:rsid w:val="003B6A01"/>
    <w:rsid w:val="003B7DA1"/>
    <w:rsid w:val="003C223B"/>
    <w:rsid w:val="003C6582"/>
    <w:rsid w:val="003D1E8D"/>
    <w:rsid w:val="003D43D1"/>
    <w:rsid w:val="003E33CC"/>
    <w:rsid w:val="003E7974"/>
    <w:rsid w:val="003F0E3D"/>
    <w:rsid w:val="003F43C8"/>
    <w:rsid w:val="003F65E2"/>
    <w:rsid w:val="0040656C"/>
    <w:rsid w:val="0041327D"/>
    <w:rsid w:val="00415918"/>
    <w:rsid w:val="00422134"/>
    <w:rsid w:val="0042780A"/>
    <w:rsid w:val="00430DDC"/>
    <w:rsid w:val="004321E1"/>
    <w:rsid w:val="00435938"/>
    <w:rsid w:val="004400BF"/>
    <w:rsid w:val="00442802"/>
    <w:rsid w:val="004475C5"/>
    <w:rsid w:val="00453A61"/>
    <w:rsid w:val="004549B2"/>
    <w:rsid w:val="00460AAB"/>
    <w:rsid w:val="00461222"/>
    <w:rsid w:val="00463E9E"/>
    <w:rsid w:val="004674F5"/>
    <w:rsid w:val="00470773"/>
    <w:rsid w:val="00476945"/>
    <w:rsid w:val="0047728C"/>
    <w:rsid w:val="00481441"/>
    <w:rsid w:val="00481BA8"/>
    <w:rsid w:val="00482672"/>
    <w:rsid w:val="0048362F"/>
    <w:rsid w:val="004845DC"/>
    <w:rsid w:val="00487DAB"/>
    <w:rsid w:val="00496F16"/>
    <w:rsid w:val="00497DB9"/>
    <w:rsid w:val="004B28FC"/>
    <w:rsid w:val="004B74E7"/>
    <w:rsid w:val="004B7DEE"/>
    <w:rsid w:val="004B7ECB"/>
    <w:rsid w:val="004C0540"/>
    <w:rsid w:val="004C156A"/>
    <w:rsid w:val="004D2CA8"/>
    <w:rsid w:val="004D460D"/>
    <w:rsid w:val="004D7E7B"/>
    <w:rsid w:val="004E0DA9"/>
    <w:rsid w:val="004E109A"/>
    <w:rsid w:val="004F0106"/>
    <w:rsid w:val="004F5B67"/>
    <w:rsid w:val="004F7A9E"/>
    <w:rsid w:val="0050110A"/>
    <w:rsid w:val="0050412C"/>
    <w:rsid w:val="0050528C"/>
    <w:rsid w:val="00506C83"/>
    <w:rsid w:val="005077B2"/>
    <w:rsid w:val="00511DC2"/>
    <w:rsid w:val="0051227B"/>
    <w:rsid w:val="00512FD8"/>
    <w:rsid w:val="005179D4"/>
    <w:rsid w:val="00517F6B"/>
    <w:rsid w:val="00524B15"/>
    <w:rsid w:val="005369CB"/>
    <w:rsid w:val="00547508"/>
    <w:rsid w:val="00554047"/>
    <w:rsid w:val="00556D61"/>
    <w:rsid w:val="00557FEB"/>
    <w:rsid w:val="00564E51"/>
    <w:rsid w:val="00570FBB"/>
    <w:rsid w:val="00573FA0"/>
    <w:rsid w:val="0057505A"/>
    <w:rsid w:val="00582F7B"/>
    <w:rsid w:val="00584EBA"/>
    <w:rsid w:val="005856CA"/>
    <w:rsid w:val="005862FB"/>
    <w:rsid w:val="00592558"/>
    <w:rsid w:val="005936AA"/>
    <w:rsid w:val="00593F4E"/>
    <w:rsid w:val="00594B37"/>
    <w:rsid w:val="0059760A"/>
    <w:rsid w:val="005977EC"/>
    <w:rsid w:val="005A05A3"/>
    <w:rsid w:val="005A4C77"/>
    <w:rsid w:val="005A4FC7"/>
    <w:rsid w:val="005B5617"/>
    <w:rsid w:val="005B5BD5"/>
    <w:rsid w:val="005C1422"/>
    <w:rsid w:val="005D0750"/>
    <w:rsid w:val="005D4AE9"/>
    <w:rsid w:val="005D70F9"/>
    <w:rsid w:val="005D72B8"/>
    <w:rsid w:val="005D77F3"/>
    <w:rsid w:val="005E0DD3"/>
    <w:rsid w:val="005E21BA"/>
    <w:rsid w:val="005E5974"/>
    <w:rsid w:val="005F1427"/>
    <w:rsid w:val="005F2543"/>
    <w:rsid w:val="005F51DF"/>
    <w:rsid w:val="005F5DDB"/>
    <w:rsid w:val="00603A87"/>
    <w:rsid w:val="00604698"/>
    <w:rsid w:val="006100F6"/>
    <w:rsid w:val="006128BB"/>
    <w:rsid w:val="006157BF"/>
    <w:rsid w:val="00615BAD"/>
    <w:rsid w:val="006209E9"/>
    <w:rsid w:val="00620C27"/>
    <w:rsid w:val="0062223C"/>
    <w:rsid w:val="006228E0"/>
    <w:rsid w:val="006309C8"/>
    <w:rsid w:val="00631ABE"/>
    <w:rsid w:val="00636EC9"/>
    <w:rsid w:val="006520DA"/>
    <w:rsid w:val="00666B99"/>
    <w:rsid w:val="006703A3"/>
    <w:rsid w:val="00670868"/>
    <w:rsid w:val="0067363E"/>
    <w:rsid w:val="006751C5"/>
    <w:rsid w:val="00681496"/>
    <w:rsid w:val="0068160F"/>
    <w:rsid w:val="006901C3"/>
    <w:rsid w:val="00692269"/>
    <w:rsid w:val="006924D8"/>
    <w:rsid w:val="00695C78"/>
    <w:rsid w:val="006A05DE"/>
    <w:rsid w:val="006B61FF"/>
    <w:rsid w:val="006D2826"/>
    <w:rsid w:val="006D6BC9"/>
    <w:rsid w:val="006D6EB2"/>
    <w:rsid w:val="006E69FF"/>
    <w:rsid w:val="00700510"/>
    <w:rsid w:val="0070326A"/>
    <w:rsid w:val="00703D79"/>
    <w:rsid w:val="007071E1"/>
    <w:rsid w:val="00715ED8"/>
    <w:rsid w:val="00720DB6"/>
    <w:rsid w:val="00721775"/>
    <w:rsid w:val="00722D96"/>
    <w:rsid w:val="00726420"/>
    <w:rsid w:val="0073044C"/>
    <w:rsid w:val="00732493"/>
    <w:rsid w:val="00732E32"/>
    <w:rsid w:val="007341B3"/>
    <w:rsid w:val="00734F1B"/>
    <w:rsid w:val="00737E26"/>
    <w:rsid w:val="00743F63"/>
    <w:rsid w:val="0074660E"/>
    <w:rsid w:val="0075264F"/>
    <w:rsid w:val="00753E4B"/>
    <w:rsid w:val="00754F61"/>
    <w:rsid w:val="00757B63"/>
    <w:rsid w:val="007668C3"/>
    <w:rsid w:val="00773AA6"/>
    <w:rsid w:val="007814D9"/>
    <w:rsid w:val="00785E84"/>
    <w:rsid w:val="0079625B"/>
    <w:rsid w:val="00796C37"/>
    <w:rsid w:val="00796DC0"/>
    <w:rsid w:val="007A2B59"/>
    <w:rsid w:val="007A4D06"/>
    <w:rsid w:val="007A588A"/>
    <w:rsid w:val="007C1FE6"/>
    <w:rsid w:val="007C29A0"/>
    <w:rsid w:val="007D0BAC"/>
    <w:rsid w:val="007D2016"/>
    <w:rsid w:val="007D5B03"/>
    <w:rsid w:val="007F48C0"/>
    <w:rsid w:val="007F7623"/>
    <w:rsid w:val="00804F0D"/>
    <w:rsid w:val="00806A5D"/>
    <w:rsid w:val="00807703"/>
    <w:rsid w:val="00810833"/>
    <w:rsid w:val="00810C63"/>
    <w:rsid w:val="00811D54"/>
    <w:rsid w:val="00812777"/>
    <w:rsid w:val="00823EA2"/>
    <w:rsid w:val="0083032D"/>
    <w:rsid w:val="00852234"/>
    <w:rsid w:val="00852F72"/>
    <w:rsid w:val="00857252"/>
    <w:rsid w:val="00860512"/>
    <w:rsid w:val="0087321C"/>
    <w:rsid w:val="00875CAE"/>
    <w:rsid w:val="00880581"/>
    <w:rsid w:val="0088689D"/>
    <w:rsid w:val="00891E5E"/>
    <w:rsid w:val="008B01E6"/>
    <w:rsid w:val="008B109F"/>
    <w:rsid w:val="008B24BA"/>
    <w:rsid w:val="008B5162"/>
    <w:rsid w:val="008B5217"/>
    <w:rsid w:val="008C1CB8"/>
    <w:rsid w:val="008C5C70"/>
    <w:rsid w:val="008C7563"/>
    <w:rsid w:val="008C765F"/>
    <w:rsid w:val="008D1529"/>
    <w:rsid w:val="008D2C41"/>
    <w:rsid w:val="008D39D1"/>
    <w:rsid w:val="008F35E7"/>
    <w:rsid w:val="008F49D6"/>
    <w:rsid w:val="008F68C9"/>
    <w:rsid w:val="00900E9E"/>
    <w:rsid w:val="0090241B"/>
    <w:rsid w:val="009031C8"/>
    <w:rsid w:val="00910A5D"/>
    <w:rsid w:val="009213DE"/>
    <w:rsid w:val="00922B46"/>
    <w:rsid w:val="00930F60"/>
    <w:rsid w:val="009352C8"/>
    <w:rsid w:val="00935AB5"/>
    <w:rsid w:val="009445D6"/>
    <w:rsid w:val="00947C77"/>
    <w:rsid w:val="00951EAB"/>
    <w:rsid w:val="0095620C"/>
    <w:rsid w:val="00962668"/>
    <w:rsid w:val="00964E0B"/>
    <w:rsid w:val="00965D6F"/>
    <w:rsid w:val="00976B4B"/>
    <w:rsid w:val="009822C8"/>
    <w:rsid w:val="009873B8"/>
    <w:rsid w:val="00987D24"/>
    <w:rsid w:val="00990F7C"/>
    <w:rsid w:val="00995A09"/>
    <w:rsid w:val="0099785A"/>
    <w:rsid w:val="009A08C0"/>
    <w:rsid w:val="009A3273"/>
    <w:rsid w:val="009A367F"/>
    <w:rsid w:val="009B5DB9"/>
    <w:rsid w:val="009B795A"/>
    <w:rsid w:val="009C77DB"/>
    <w:rsid w:val="009D14FA"/>
    <w:rsid w:val="009D38CE"/>
    <w:rsid w:val="009D4214"/>
    <w:rsid w:val="009D58E5"/>
    <w:rsid w:val="009D69CD"/>
    <w:rsid w:val="009D7788"/>
    <w:rsid w:val="009E7643"/>
    <w:rsid w:val="009F0456"/>
    <w:rsid w:val="009F56A3"/>
    <w:rsid w:val="009F57E6"/>
    <w:rsid w:val="00A04FA1"/>
    <w:rsid w:val="00A06DC7"/>
    <w:rsid w:val="00A129B1"/>
    <w:rsid w:val="00A13E0D"/>
    <w:rsid w:val="00A1616F"/>
    <w:rsid w:val="00A21237"/>
    <w:rsid w:val="00A23113"/>
    <w:rsid w:val="00A2360C"/>
    <w:rsid w:val="00A237A4"/>
    <w:rsid w:val="00A23A12"/>
    <w:rsid w:val="00A245E1"/>
    <w:rsid w:val="00A36EAF"/>
    <w:rsid w:val="00A422BF"/>
    <w:rsid w:val="00A450ED"/>
    <w:rsid w:val="00A477F4"/>
    <w:rsid w:val="00A61AF9"/>
    <w:rsid w:val="00A67801"/>
    <w:rsid w:val="00A701C1"/>
    <w:rsid w:val="00A71464"/>
    <w:rsid w:val="00A7332D"/>
    <w:rsid w:val="00A75F78"/>
    <w:rsid w:val="00A775FC"/>
    <w:rsid w:val="00A80C08"/>
    <w:rsid w:val="00A81849"/>
    <w:rsid w:val="00A81AC1"/>
    <w:rsid w:val="00A81DFA"/>
    <w:rsid w:val="00A83D83"/>
    <w:rsid w:val="00A87B66"/>
    <w:rsid w:val="00A93E72"/>
    <w:rsid w:val="00A97503"/>
    <w:rsid w:val="00AA2040"/>
    <w:rsid w:val="00AA386E"/>
    <w:rsid w:val="00AA451B"/>
    <w:rsid w:val="00AA48AB"/>
    <w:rsid w:val="00AA4F29"/>
    <w:rsid w:val="00AB1687"/>
    <w:rsid w:val="00AB3878"/>
    <w:rsid w:val="00AB3A98"/>
    <w:rsid w:val="00AB48A8"/>
    <w:rsid w:val="00AB6477"/>
    <w:rsid w:val="00AC026D"/>
    <w:rsid w:val="00AC1210"/>
    <w:rsid w:val="00AC7C24"/>
    <w:rsid w:val="00AD31B2"/>
    <w:rsid w:val="00AE7DC0"/>
    <w:rsid w:val="00AF1817"/>
    <w:rsid w:val="00B028A6"/>
    <w:rsid w:val="00B04C52"/>
    <w:rsid w:val="00B05ED4"/>
    <w:rsid w:val="00B27B58"/>
    <w:rsid w:val="00B32AAD"/>
    <w:rsid w:val="00B41F26"/>
    <w:rsid w:val="00B41FCA"/>
    <w:rsid w:val="00B513BD"/>
    <w:rsid w:val="00B55589"/>
    <w:rsid w:val="00B652A0"/>
    <w:rsid w:val="00B717DC"/>
    <w:rsid w:val="00B71C50"/>
    <w:rsid w:val="00B90652"/>
    <w:rsid w:val="00B93981"/>
    <w:rsid w:val="00B95E5C"/>
    <w:rsid w:val="00B972FE"/>
    <w:rsid w:val="00BB1812"/>
    <w:rsid w:val="00BB38FE"/>
    <w:rsid w:val="00BB4A82"/>
    <w:rsid w:val="00BC3999"/>
    <w:rsid w:val="00BC53E2"/>
    <w:rsid w:val="00BC6BB4"/>
    <w:rsid w:val="00BD1B8B"/>
    <w:rsid w:val="00BD3826"/>
    <w:rsid w:val="00BD71E2"/>
    <w:rsid w:val="00BE7C98"/>
    <w:rsid w:val="00BF4BAE"/>
    <w:rsid w:val="00C03E5A"/>
    <w:rsid w:val="00C052E1"/>
    <w:rsid w:val="00C12A20"/>
    <w:rsid w:val="00C1476F"/>
    <w:rsid w:val="00C208D9"/>
    <w:rsid w:val="00C21DC8"/>
    <w:rsid w:val="00C22218"/>
    <w:rsid w:val="00C2740E"/>
    <w:rsid w:val="00C27FE0"/>
    <w:rsid w:val="00C34920"/>
    <w:rsid w:val="00C4062D"/>
    <w:rsid w:val="00C43800"/>
    <w:rsid w:val="00C44A44"/>
    <w:rsid w:val="00C50B9A"/>
    <w:rsid w:val="00C57AD4"/>
    <w:rsid w:val="00C657B1"/>
    <w:rsid w:val="00C676FD"/>
    <w:rsid w:val="00C738E2"/>
    <w:rsid w:val="00C73D60"/>
    <w:rsid w:val="00C8595D"/>
    <w:rsid w:val="00C85B3C"/>
    <w:rsid w:val="00C90787"/>
    <w:rsid w:val="00C912A7"/>
    <w:rsid w:val="00C944D7"/>
    <w:rsid w:val="00C9661F"/>
    <w:rsid w:val="00C97090"/>
    <w:rsid w:val="00C9739E"/>
    <w:rsid w:val="00CA498C"/>
    <w:rsid w:val="00CA6D20"/>
    <w:rsid w:val="00CC79CA"/>
    <w:rsid w:val="00CD1C77"/>
    <w:rsid w:val="00CD33F9"/>
    <w:rsid w:val="00CD3D9A"/>
    <w:rsid w:val="00CD6915"/>
    <w:rsid w:val="00CE6797"/>
    <w:rsid w:val="00CF2D2F"/>
    <w:rsid w:val="00CF48FC"/>
    <w:rsid w:val="00CF4A59"/>
    <w:rsid w:val="00CF5840"/>
    <w:rsid w:val="00D00B00"/>
    <w:rsid w:val="00D00EFB"/>
    <w:rsid w:val="00D04FF5"/>
    <w:rsid w:val="00D05F9F"/>
    <w:rsid w:val="00D06430"/>
    <w:rsid w:val="00D20715"/>
    <w:rsid w:val="00D20C77"/>
    <w:rsid w:val="00D3525B"/>
    <w:rsid w:val="00D41350"/>
    <w:rsid w:val="00D438D5"/>
    <w:rsid w:val="00D43EC0"/>
    <w:rsid w:val="00D44215"/>
    <w:rsid w:val="00D4444B"/>
    <w:rsid w:val="00D44692"/>
    <w:rsid w:val="00D528DB"/>
    <w:rsid w:val="00D544EB"/>
    <w:rsid w:val="00D55EF5"/>
    <w:rsid w:val="00D624B5"/>
    <w:rsid w:val="00D6391B"/>
    <w:rsid w:val="00D67AD3"/>
    <w:rsid w:val="00D7643D"/>
    <w:rsid w:val="00D84B95"/>
    <w:rsid w:val="00D917EF"/>
    <w:rsid w:val="00D92252"/>
    <w:rsid w:val="00D93F0C"/>
    <w:rsid w:val="00D95379"/>
    <w:rsid w:val="00D96F5E"/>
    <w:rsid w:val="00DA23F4"/>
    <w:rsid w:val="00DA2A2B"/>
    <w:rsid w:val="00DA54C0"/>
    <w:rsid w:val="00DB184E"/>
    <w:rsid w:val="00DB2778"/>
    <w:rsid w:val="00DC07E3"/>
    <w:rsid w:val="00DC461E"/>
    <w:rsid w:val="00DC4754"/>
    <w:rsid w:val="00DD7EDC"/>
    <w:rsid w:val="00DE2D80"/>
    <w:rsid w:val="00DF19A4"/>
    <w:rsid w:val="00DF1A17"/>
    <w:rsid w:val="00DF1D44"/>
    <w:rsid w:val="00DF1F98"/>
    <w:rsid w:val="00E0075E"/>
    <w:rsid w:val="00E0412F"/>
    <w:rsid w:val="00E060D9"/>
    <w:rsid w:val="00E100A4"/>
    <w:rsid w:val="00E10153"/>
    <w:rsid w:val="00E1407E"/>
    <w:rsid w:val="00E14399"/>
    <w:rsid w:val="00E310C5"/>
    <w:rsid w:val="00E443BA"/>
    <w:rsid w:val="00E44D99"/>
    <w:rsid w:val="00E45B97"/>
    <w:rsid w:val="00E51ED2"/>
    <w:rsid w:val="00E56E79"/>
    <w:rsid w:val="00E600BC"/>
    <w:rsid w:val="00E63787"/>
    <w:rsid w:val="00E63AF1"/>
    <w:rsid w:val="00E6596F"/>
    <w:rsid w:val="00E72745"/>
    <w:rsid w:val="00E75108"/>
    <w:rsid w:val="00E76891"/>
    <w:rsid w:val="00E80079"/>
    <w:rsid w:val="00E83462"/>
    <w:rsid w:val="00E86DB9"/>
    <w:rsid w:val="00EA15B5"/>
    <w:rsid w:val="00EA288C"/>
    <w:rsid w:val="00EA49F7"/>
    <w:rsid w:val="00EA7B58"/>
    <w:rsid w:val="00EA7EA4"/>
    <w:rsid w:val="00EB2F97"/>
    <w:rsid w:val="00EB51A2"/>
    <w:rsid w:val="00EB52D0"/>
    <w:rsid w:val="00ED15EF"/>
    <w:rsid w:val="00ED360B"/>
    <w:rsid w:val="00ED47C1"/>
    <w:rsid w:val="00ED79B1"/>
    <w:rsid w:val="00EE3ACC"/>
    <w:rsid w:val="00EE543E"/>
    <w:rsid w:val="00EE625F"/>
    <w:rsid w:val="00EF10A2"/>
    <w:rsid w:val="00F07948"/>
    <w:rsid w:val="00F14DD4"/>
    <w:rsid w:val="00F17912"/>
    <w:rsid w:val="00F24227"/>
    <w:rsid w:val="00F30B75"/>
    <w:rsid w:val="00F51A49"/>
    <w:rsid w:val="00F52C40"/>
    <w:rsid w:val="00F55139"/>
    <w:rsid w:val="00F57D4F"/>
    <w:rsid w:val="00F6036E"/>
    <w:rsid w:val="00F60645"/>
    <w:rsid w:val="00F61B5E"/>
    <w:rsid w:val="00F629A0"/>
    <w:rsid w:val="00F67334"/>
    <w:rsid w:val="00F67F4C"/>
    <w:rsid w:val="00F720E1"/>
    <w:rsid w:val="00F73ADA"/>
    <w:rsid w:val="00F8084A"/>
    <w:rsid w:val="00F81EEF"/>
    <w:rsid w:val="00F82D65"/>
    <w:rsid w:val="00F82FE8"/>
    <w:rsid w:val="00F91887"/>
    <w:rsid w:val="00F97E88"/>
    <w:rsid w:val="00FA2B48"/>
    <w:rsid w:val="00FA5D39"/>
    <w:rsid w:val="00FA5EA7"/>
    <w:rsid w:val="00FB0F20"/>
    <w:rsid w:val="00FB15DB"/>
    <w:rsid w:val="00FB5A63"/>
    <w:rsid w:val="00FB6DAA"/>
    <w:rsid w:val="00FC344F"/>
    <w:rsid w:val="00FC6ECA"/>
    <w:rsid w:val="00FD6711"/>
    <w:rsid w:val="00FE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04448D"/>
  <w15:docId w15:val="{53B1F13D-CCAD-4C2D-A535-8BFA8D885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0F9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customStyle="1" w:styleId="ConsPlusNormal">
    <w:name w:val="ConsPlusNormal"/>
    <w:rsid w:val="00F57D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2E3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2E32"/>
    <w:rPr>
      <w:rFonts w:ascii="Tahoma" w:eastAsia="Times New Roman" w:hAnsi="Tahoma" w:cs="Tahoma"/>
      <w:sz w:val="16"/>
      <w:szCs w:val="16"/>
    </w:rPr>
  </w:style>
  <w:style w:type="paragraph" w:styleId="ab">
    <w:name w:val="Revision"/>
    <w:hidden/>
    <w:uiPriority w:val="99"/>
    <w:semiHidden/>
    <w:rsid w:val="00D44692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table" w:customStyle="1" w:styleId="2">
    <w:name w:val="Сетка таблицы2"/>
    <w:basedOn w:val="a1"/>
    <w:next w:val="a3"/>
    <w:uiPriority w:val="59"/>
    <w:rsid w:val="00D44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D44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3E3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3"/>
    <w:uiPriority w:val="59"/>
    <w:rsid w:val="00083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3"/>
    <w:uiPriority w:val="59"/>
    <w:rsid w:val="00A06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3"/>
    <w:uiPriority w:val="59"/>
    <w:rsid w:val="00E51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F30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9B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9B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9B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A81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594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59"/>
    <w:rsid w:val="00594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DA54C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A54C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A54C0"/>
    <w:rPr>
      <w:rFonts w:ascii="Times New Roman" w:eastAsia="Times New Roman" w:hAnsi="Times New Roman" w:cs="Calibri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A54C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A54C0"/>
    <w:rPr>
      <w:rFonts w:ascii="Times New Roman" w:eastAsia="Times New Roman" w:hAnsi="Times New Roman" w:cs="Calibri"/>
      <w:b/>
      <w:bCs/>
      <w:sz w:val="20"/>
      <w:szCs w:val="20"/>
    </w:rPr>
  </w:style>
  <w:style w:type="character" w:customStyle="1" w:styleId="af1">
    <w:name w:val="Основной текст_"/>
    <w:basedOn w:val="a0"/>
    <w:link w:val="10"/>
    <w:rsid w:val="00A714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Заголовок №2_"/>
    <w:basedOn w:val="a0"/>
    <w:link w:val="24"/>
    <w:rsid w:val="00A7146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1"/>
    <w:rsid w:val="00A71464"/>
    <w:pPr>
      <w:widowControl w:val="0"/>
      <w:shd w:val="clear" w:color="auto" w:fill="FFFFFF"/>
      <w:ind w:firstLine="400"/>
    </w:pPr>
    <w:rPr>
      <w:rFonts w:cs="Times New Roman"/>
      <w:szCs w:val="28"/>
    </w:rPr>
  </w:style>
  <w:style w:type="paragraph" w:customStyle="1" w:styleId="24">
    <w:name w:val="Заголовок №2"/>
    <w:basedOn w:val="a"/>
    <w:link w:val="20"/>
    <w:rsid w:val="00A71464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table" w:customStyle="1" w:styleId="240">
    <w:name w:val="Сетка таблицы24"/>
    <w:basedOn w:val="a1"/>
    <w:next w:val="a3"/>
    <w:uiPriority w:val="59"/>
    <w:rsid w:val="000E6C5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3"/>
    <w:uiPriority w:val="59"/>
    <w:rsid w:val="000E6C5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3"/>
    <w:uiPriority w:val="59"/>
    <w:rsid w:val="0048362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3"/>
    <w:uiPriority w:val="59"/>
    <w:rsid w:val="0048362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3"/>
    <w:uiPriority w:val="59"/>
    <w:rsid w:val="000B5F9E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3"/>
    <w:uiPriority w:val="59"/>
    <w:rsid w:val="00A129B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3"/>
    <w:uiPriority w:val="59"/>
    <w:rsid w:val="006D2826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">
    <w:name w:val="Сетка таблицы251"/>
    <w:basedOn w:val="a1"/>
    <w:next w:val="a3"/>
    <w:uiPriority w:val="59"/>
    <w:rsid w:val="00BD71E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6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2024-03-13T20:00:00+00:00</dateaddindb>
    <dateminusta xmlns="081b8c99-5a1b-4ba1-9a3e-0d0cea83319e" xsi:nil="true"/>
    <numik xmlns="af44e648-6311-40f1-ad37-1234555fd9ba">279</numik>
    <kind xmlns="e2080b48-eafa-461e-b501-38555d38caa1">79</kind>
    <num xmlns="af44e648-6311-40f1-ad37-1234555fd9ba">279</num>
    <beginactiondate xmlns="a853e5a8-fa1e-4dd3-a1b5-1604bfb35b05">2024-03-12T20:00:00+00:00</beginactiondate>
    <approvaldate xmlns="081b8c99-5a1b-4ba1-9a3e-0d0cea83319e">2024-03-12T20:00:00+00:00</approvaldate>
    <bigtitle xmlns="a853e5a8-fa1e-4dd3-a1b5-1604bfb35b05">Об утверждении государственной программы Ярославской области «Защита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объектах» на 2024 – 2030 годы и признании утратившими силу отдельных постановлений Правительства области (с изменениями на 3 сентября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>2025-09-02T20:00:00+00:00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 xsi:nil="true"/>
    <lastredaction xmlns="a853e5a8-fa1e-4dd3-a1b5-1604bfb35b05" xsi:nil="true"/>
    <number xmlns="081b8c99-5a1b-4ba1-9a3e-0d0cea83319e">279-п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AA6B1-B820-4615-9FFE-D4B99919C37A}">
  <ds:schemaRefs>
    <ds:schemaRef ds:uri="67a9cb4f-e58d-445a-8e0b-2b8d792f9e38"/>
    <ds:schemaRef ds:uri="http://schemas.microsoft.com/office/2006/documentManagement/types"/>
    <ds:schemaRef ds:uri="http://schemas.microsoft.com/office/infopath/2007/PartnerControls"/>
    <ds:schemaRef ds:uri="bc1d99f4-2047-4b43-99f0-e8f2a593a624"/>
    <ds:schemaRef ds:uri="http://purl.org/dc/elements/1.1/"/>
    <ds:schemaRef ds:uri="http://schemas.microsoft.com/office/2006/metadata/properties"/>
    <ds:schemaRef ds:uri="081b8c99-5a1b-4ba1-9a3e-0d0cea83319e"/>
    <ds:schemaRef ds:uri="http://purl.org/dc/terms/"/>
    <ds:schemaRef ds:uri="05bb7913-6745-425b-9415-f9dbd3e56b95"/>
    <ds:schemaRef ds:uri="a853e5a8-fa1e-4dd3-a1b5-1604bfb35b05"/>
    <ds:schemaRef ds:uri="http://purl.org/dc/dcmitype/"/>
    <ds:schemaRef ds:uri="1e82c985-6cf2-4d43-b8b5-a430af7accc6"/>
    <ds:schemaRef ds:uri="http://schemas.openxmlformats.org/package/2006/metadata/core-properties"/>
    <ds:schemaRef ds:uri="http://www.w3.org/XML/1998/namespace"/>
    <ds:schemaRef ds:uri="5256eb8c-d5dd-498a-ad6f-7fa801666f9a"/>
    <ds:schemaRef ds:uri="e2080b48-eafa-461e-b501-38555d38caa1"/>
    <ds:schemaRef ds:uri="af44e648-6311-40f1-ad37-1234555fd9ba"/>
  </ds:schemaRefs>
</ds:datastoreItem>
</file>

<file path=customXml/itemProps2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93E838-AC7F-46A7-AF67-F309565DAB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0EF65E-1E72-4FA8-81A3-5F9B252F3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8</TotalTime>
  <Pages>9</Pages>
  <Words>1950</Words>
  <Characters>11119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Медникова Олеся Евгеньевна</dc:creator>
  <cp:keywords/>
  <dc:description/>
  <cp:lastModifiedBy>Медникова Олеся Евгеньевна</cp:lastModifiedBy>
  <cp:revision>4</cp:revision>
  <cp:lastPrinted>2024-02-13T10:17:00Z</cp:lastPrinted>
  <dcterms:created xsi:type="dcterms:W3CDTF">2025-10-23T13:17:00Z</dcterms:created>
  <dcterms:modified xsi:type="dcterms:W3CDTF">2025-10-29T08:18:00Z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 внесении изменений в постановление Правительства области от 01.03.2021 № 76-п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